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
        <w:gridCol w:w="1418"/>
        <w:gridCol w:w="5799"/>
        <w:gridCol w:w="3528"/>
        <w:gridCol w:w="55"/>
      </w:tblGrid>
      <w:tr w:rsidR="00DE53AD" w:rsidRPr="00173190" w14:paraId="5ABD54EE" w14:textId="77777777" w:rsidTr="008977D7">
        <w:trPr>
          <w:cantSplit/>
          <w:trHeight w:val="726"/>
        </w:trPr>
        <w:tc>
          <w:tcPr>
            <w:tcW w:w="7245" w:type="dxa"/>
            <w:gridSpan w:val="3"/>
            <w:tcBorders>
              <w:top w:val="nil"/>
              <w:left w:val="nil"/>
              <w:bottom w:val="nil"/>
              <w:right w:val="nil"/>
            </w:tcBorders>
          </w:tcPr>
          <w:p w14:paraId="6015E8FB" w14:textId="0EF9610D" w:rsidR="00DE53AD" w:rsidRPr="00173190" w:rsidRDefault="00EC3C4F" w:rsidP="007E25D8">
            <w:pPr>
              <w:tabs>
                <w:tab w:val="left" w:pos="1680"/>
                <w:tab w:val="left" w:pos="7680"/>
                <w:tab w:val="right" w:pos="10800"/>
              </w:tabs>
              <w:ind w:firstLineChars="630" w:firstLine="1512"/>
              <w:rPr>
                <w:rFonts w:eastAsia="標楷體"/>
                <w:b/>
                <w:bCs/>
                <w:spacing w:val="20"/>
                <w:sz w:val="38"/>
                <w:szCs w:val="38"/>
              </w:rPr>
            </w:pPr>
            <w:r>
              <w:rPr>
                <w:noProof/>
              </w:rPr>
              <mc:AlternateContent>
                <mc:Choice Requires="wps">
                  <w:drawing>
                    <wp:anchor distT="0" distB="0" distL="114300" distR="114300" simplePos="0" relativeHeight="251658240" behindDoc="0" locked="0" layoutInCell="1" allowOverlap="1" wp14:anchorId="3E737071" wp14:editId="589D56E6">
                      <wp:simplePos x="0" y="0"/>
                      <wp:positionH relativeFrom="column">
                        <wp:posOffset>0</wp:posOffset>
                      </wp:positionH>
                      <wp:positionV relativeFrom="paragraph">
                        <wp:posOffset>-114300</wp:posOffset>
                      </wp:positionV>
                      <wp:extent cx="694690" cy="5308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530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4E18A" w14:textId="77777777" w:rsidR="00974B8D" w:rsidRDefault="00974B8D">
                                  <w:r>
                                    <w:rPr>
                                      <w:b/>
                                      <w:bCs/>
                                      <w:noProof/>
                                    </w:rPr>
                                    <w:drawing>
                                      <wp:inline distT="0" distB="0" distL="0" distR="0" wp14:anchorId="64685E46" wp14:editId="12F5939A">
                                        <wp:extent cx="495300" cy="428625"/>
                                        <wp:effectExtent l="0" t="0" r="0"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428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37071" id="_x0000_t202" coordsize="21600,21600" o:spt="202" path="m,l,21600r21600,l21600,xe">
                      <v:stroke joinstyle="miter"/>
                      <v:path gradientshapeok="t" o:connecttype="rect"/>
                    </v:shapetype>
                    <v:shape id="Text Box 2" o:spid="_x0000_s1026" type="#_x0000_t202" style="position:absolute;left:0;text-align:left;margin-left:0;margin-top:-9pt;width:54.7pt;height:4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" stroked="f">
                      <v:textbox>
                        <w:txbxContent>
                          <w:p w14:paraId="5BA4E18A" w14:textId="77777777" w:rsidR="00974B8D" w:rsidRDefault="00974B8D">
                            <w:r>
                              <w:rPr>
                                <w:b/>
                                <w:bCs/>
                                <w:noProof/>
                              </w:rPr>
                              <w:drawing>
                                <wp:inline distT="0" distB="0" distL="0" distR="0" wp14:anchorId="64685E46" wp14:editId="12F5939A">
                                  <wp:extent cx="495300" cy="428625"/>
                                  <wp:effectExtent l="0" t="0" r="0"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428625"/>
                                          </a:xfrm>
                                          <a:prstGeom prst="rect">
                                            <a:avLst/>
                                          </a:prstGeom>
                                          <a:noFill/>
                                          <a:ln>
                                            <a:noFill/>
                                          </a:ln>
                                        </pic:spPr>
                                      </pic:pic>
                                    </a:graphicData>
                                  </a:graphic>
                                </wp:inline>
                              </w:drawing>
                            </w:r>
                          </w:p>
                        </w:txbxContent>
                      </v:textbox>
                    </v:shape>
                  </w:pict>
                </mc:Fallback>
              </mc:AlternateContent>
            </w:r>
            <w:proofErr w:type="spellStart"/>
            <w:r w:rsidR="00A81DBC">
              <w:rPr>
                <w:rFonts w:eastAsia="標楷體"/>
                <w:b/>
                <w:bCs/>
                <w:spacing w:val="20"/>
                <w:sz w:val="38"/>
                <w:szCs w:val="38"/>
              </w:rPr>
              <w:t>Sha</w:t>
            </w:r>
            <w:proofErr w:type="spellEnd"/>
            <w:r w:rsidR="00A81DBC">
              <w:rPr>
                <w:rFonts w:eastAsia="標楷體"/>
                <w:b/>
                <w:bCs/>
                <w:spacing w:val="20"/>
                <w:sz w:val="38"/>
                <w:szCs w:val="38"/>
              </w:rPr>
              <w:t xml:space="preserve"> Tin Town Hall</w:t>
            </w:r>
            <w:r w:rsidR="00FC29EE">
              <w:rPr>
                <w:rFonts w:eastAsia="標楷體"/>
                <w:b/>
                <w:bCs/>
                <w:spacing w:val="20"/>
                <w:sz w:val="38"/>
                <w:szCs w:val="38"/>
              </w:rPr>
              <w:t xml:space="preserve"> Plaza</w:t>
            </w:r>
          </w:p>
          <w:p w14:paraId="4397CA30" w14:textId="77777777" w:rsidR="00DE53AD" w:rsidRPr="00173190" w:rsidRDefault="00DE53AD">
            <w:pPr>
              <w:tabs>
                <w:tab w:val="left" w:pos="7680"/>
                <w:tab w:val="right" w:pos="10635"/>
              </w:tabs>
              <w:rPr>
                <w:rFonts w:eastAsia="標楷體"/>
                <w:spacing w:val="20"/>
                <w:sz w:val="20"/>
                <w:szCs w:val="20"/>
              </w:rPr>
            </w:pPr>
          </w:p>
        </w:tc>
        <w:tc>
          <w:tcPr>
            <w:tcW w:w="3583" w:type="dxa"/>
            <w:gridSpan w:val="2"/>
            <w:tcBorders>
              <w:top w:val="nil"/>
              <w:left w:val="nil"/>
              <w:bottom w:val="nil"/>
              <w:right w:val="nil"/>
            </w:tcBorders>
          </w:tcPr>
          <w:p w14:paraId="31346795" w14:textId="77777777" w:rsidR="00DE53AD" w:rsidRPr="00173190" w:rsidRDefault="00DE53AD">
            <w:pPr>
              <w:tabs>
                <w:tab w:val="left" w:pos="1680"/>
                <w:tab w:val="left" w:pos="7680"/>
                <w:tab w:val="right" w:pos="10800"/>
              </w:tabs>
              <w:ind w:left="377"/>
              <w:rPr>
                <w:rFonts w:eastAsia="標楷體"/>
                <w:b/>
                <w:bCs/>
                <w:spacing w:val="20"/>
                <w:sz w:val="26"/>
                <w:szCs w:val="26"/>
              </w:rPr>
            </w:pPr>
            <w:r w:rsidRPr="00173190">
              <w:rPr>
                <w:rFonts w:eastAsia="標楷體"/>
                <w:b/>
                <w:bCs/>
                <w:spacing w:val="20"/>
                <w:sz w:val="26"/>
                <w:szCs w:val="26"/>
              </w:rPr>
              <w:t>Booking Arrangements</w:t>
            </w:r>
          </w:p>
          <w:p w14:paraId="4276984B" w14:textId="212D181A" w:rsidR="00DE53AD" w:rsidRPr="00E15566" w:rsidRDefault="00C4772F" w:rsidP="00B63FBC">
            <w:pPr>
              <w:tabs>
                <w:tab w:val="left" w:pos="7680"/>
                <w:tab w:val="right" w:pos="10635"/>
              </w:tabs>
              <w:ind w:leftChars="-420" w:left="-1008" w:rightChars="58" w:right="139"/>
              <w:jc w:val="right"/>
              <w:rPr>
                <w:rFonts w:eastAsia="標楷體"/>
                <w:sz w:val="20"/>
                <w:szCs w:val="20"/>
              </w:rPr>
            </w:pPr>
            <w:r w:rsidRPr="00173190">
              <w:rPr>
                <w:rFonts w:eastAsia="標楷體"/>
                <w:spacing w:val="20"/>
                <w:sz w:val="20"/>
                <w:szCs w:val="20"/>
              </w:rPr>
              <w:t xml:space="preserve">       </w:t>
            </w:r>
            <w:r w:rsidR="00DE53AD" w:rsidRPr="00E15566">
              <w:rPr>
                <w:rFonts w:eastAsia="標楷體"/>
                <w:sz w:val="20"/>
                <w:szCs w:val="20"/>
              </w:rPr>
              <w:t>(</w:t>
            </w:r>
            <w:proofErr w:type="spellStart"/>
            <w:r w:rsidR="00DE53AD" w:rsidRPr="00E15566">
              <w:rPr>
                <w:rFonts w:eastAsia="標楷體"/>
                <w:sz w:val="20"/>
                <w:szCs w:val="20"/>
              </w:rPr>
              <w:t>w.e.f</w:t>
            </w:r>
            <w:proofErr w:type="spellEnd"/>
            <w:r w:rsidR="00DE53AD" w:rsidRPr="00E15566">
              <w:rPr>
                <w:rFonts w:eastAsia="標楷體"/>
                <w:sz w:val="20"/>
                <w:szCs w:val="20"/>
              </w:rPr>
              <w:t xml:space="preserve">. </w:t>
            </w:r>
            <w:r w:rsidR="006759D6" w:rsidRPr="00E15566">
              <w:rPr>
                <w:rFonts w:eastAsia="標楷體"/>
                <w:sz w:val="20"/>
                <w:szCs w:val="20"/>
                <w:lang w:eastAsia="zh-HK"/>
              </w:rPr>
              <w:t xml:space="preserve">1 </w:t>
            </w:r>
            <w:r w:rsidR="00B63FBC">
              <w:rPr>
                <w:rFonts w:eastAsia="標楷體"/>
                <w:sz w:val="20"/>
                <w:szCs w:val="20"/>
                <w:lang w:eastAsia="zh-HK"/>
              </w:rPr>
              <w:t>June</w:t>
            </w:r>
            <w:r w:rsidR="00FC29EE" w:rsidRPr="00E15566">
              <w:rPr>
                <w:rFonts w:eastAsia="標楷體"/>
                <w:sz w:val="20"/>
                <w:szCs w:val="20"/>
              </w:rPr>
              <w:t xml:space="preserve"> 2020</w:t>
            </w:r>
            <w:r w:rsidR="00DE53AD" w:rsidRPr="00E15566">
              <w:rPr>
                <w:rFonts w:eastAsia="標楷體"/>
                <w:sz w:val="20"/>
                <w:szCs w:val="20"/>
              </w:rPr>
              <w:t>)</w:t>
            </w:r>
          </w:p>
        </w:tc>
      </w:tr>
      <w:tr w:rsidR="00355584" w:rsidRPr="00B334ED" w14:paraId="3A0B66D9" w14:textId="77777777" w:rsidTr="008977D7">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PrEx>
        <w:trPr>
          <w:gridBefore w:val="1"/>
          <w:gridAfter w:val="1"/>
          <w:wBefore w:w="28" w:type="dxa"/>
          <w:wAfter w:w="55" w:type="dxa"/>
          <w:trHeight w:val="525"/>
          <w:tblHeader/>
        </w:trPr>
        <w:tc>
          <w:tcPr>
            <w:tcW w:w="1418" w:type="dxa"/>
            <w:tcBorders>
              <w:top w:val="single" w:sz="6" w:space="0" w:color="auto"/>
              <w:bottom w:val="single" w:sz="4" w:space="0" w:color="auto"/>
            </w:tcBorders>
            <w:shd w:val="clear" w:color="auto" w:fill="D9D9D9"/>
            <w:vAlign w:val="center"/>
          </w:tcPr>
          <w:p w14:paraId="2C700694" w14:textId="77777777" w:rsidR="00355584" w:rsidRPr="00B334ED" w:rsidRDefault="00355584" w:rsidP="00974B8D">
            <w:pPr>
              <w:snapToGrid w:val="0"/>
              <w:rPr>
                <w:rFonts w:eastAsia="標楷體"/>
                <w:b/>
                <w:bCs/>
                <w:spacing w:val="20"/>
                <w:sz w:val="22"/>
                <w:szCs w:val="22"/>
              </w:rPr>
            </w:pPr>
          </w:p>
        </w:tc>
        <w:tc>
          <w:tcPr>
            <w:tcW w:w="9327" w:type="dxa"/>
            <w:gridSpan w:val="2"/>
            <w:tcBorders>
              <w:top w:val="single" w:sz="6" w:space="0" w:color="auto"/>
              <w:left w:val="nil"/>
              <w:bottom w:val="single" w:sz="4" w:space="0" w:color="auto"/>
            </w:tcBorders>
            <w:shd w:val="clear" w:color="auto" w:fill="D9D9D9"/>
            <w:vAlign w:val="center"/>
          </w:tcPr>
          <w:p w14:paraId="60B9269E" w14:textId="77777777" w:rsidR="00355584" w:rsidRPr="000F5FE2" w:rsidRDefault="00355584" w:rsidP="00974B8D">
            <w:pPr>
              <w:snapToGrid w:val="0"/>
              <w:jc w:val="center"/>
              <w:rPr>
                <w:rFonts w:eastAsia="標楷體"/>
                <w:b/>
                <w:bCs/>
                <w:spacing w:val="20"/>
                <w:sz w:val="20"/>
                <w:szCs w:val="20"/>
              </w:rPr>
            </w:pPr>
            <w:r w:rsidRPr="000F5FE2">
              <w:rPr>
                <w:rFonts w:eastAsia="標楷體" w:hint="eastAsia"/>
                <w:b/>
                <w:bCs/>
                <w:spacing w:val="20"/>
                <w:sz w:val="20"/>
                <w:szCs w:val="20"/>
              </w:rPr>
              <w:t>P</w:t>
            </w:r>
            <w:r w:rsidRPr="000F5FE2">
              <w:rPr>
                <w:rFonts w:eastAsia="標楷體"/>
                <w:b/>
                <w:bCs/>
                <w:spacing w:val="20"/>
                <w:sz w:val="20"/>
                <w:szCs w:val="20"/>
              </w:rPr>
              <w:t>laza</w:t>
            </w:r>
          </w:p>
        </w:tc>
      </w:tr>
      <w:tr w:rsidR="00934337" w:rsidRPr="00934337" w14:paraId="7CD61A3C" w14:textId="77777777" w:rsidTr="008977D7">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PrEx>
        <w:trPr>
          <w:gridBefore w:val="1"/>
          <w:gridAfter w:val="1"/>
          <w:wBefore w:w="28" w:type="dxa"/>
          <w:wAfter w:w="55" w:type="dxa"/>
          <w:trHeight w:val="5665"/>
        </w:trPr>
        <w:tc>
          <w:tcPr>
            <w:tcW w:w="1418" w:type="dxa"/>
            <w:tcBorders>
              <w:top w:val="single" w:sz="4" w:space="0" w:color="auto"/>
              <w:bottom w:val="single" w:sz="6" w:space="0" w:color="auto"/>
            </w:tcBorders>
          </w:tcPr>
          <w:p w14:paraId="62755870" w14:textId="77777777" w:rsidR="00355584" w:rsidRPr="00934337" w:rsidRDefault="00355584" w:rsidP="00802B83">
            <w:pPr>
              <w:ind w:left="57"/>
              <w:rPr>
                <w:b/>
                <w:bCs/>
                <w:sz w:val="20"/>
                <w:szCs w:val="20"/>
                <w:lang w:eastAsia="zh-HK"/>
              </w:rPr>
            </w:pPr>
          </w:p>
          <w:p w14:paraId="4ACEB713" w14:textId="77777777" w:rsidR="00355584" w:rsidRPr="00934337" w:rsidRDefault="00355584" w:rsidP="00802B83">
            <w:pPr>
              <w:ind w:left="57"/>
              <w:rPr>
                <w:b/>
                <w:bCs/>
                <w:sz w:val="20"/>
                <w:szCs w:val="20"/>
              </w:rPr>
            </w:pPr>
            <w:r w:rsidRPr="00934337">
              <w:rPr>
                <w:b/>
                <w:bCs/>
                <w:sz w:val="20"/>
                <w:szCs w:val="20"/>
              </w:rPr>
              <w:t>Ordinary Bookings</w:t>
            </w:r>
          </w:p>
          <w:p w14:paraId="77522D70" w14:textId="77777777" w:rsidR="00355584" w:rsidRPr="00934337" w:rsidRDefault="00355584" w:rsidP="00802B83">
            <w:pPr>
              <w:pStyle w:val="1"/>
              <w:jc w:val="left"/>
              <w:rPr>
                <w:sz w:val="20"/>
                <w:szCs w:val="20"/>
              </w:rPr>
            </w:pPr>
          </w:p>
        </w:tc>
        <w:tc>
          <w:tcPr>
            <w:tcW w:w="9327" w:type="dxa"/>
            <w:gridSpan w:val="2"/>
            <w:tcBorders>
              <w:top w:val="single" w:sz="4" w:space="0" w:color="auto"/>
              <w:left w:val="nil"/>
              <w:bottom w:val="single" w:sz="6" w:space="0" w:color="auto"/>
            </w:tcBorders>
          </w:tcPr>
          <w:p w14:paraId="26A62437" w14:textId="77777777" w:rsidR="00355584" w:rsidRPr="00934337" w:rsidRDefault="00355584" w:rsidP="00355584">
            <w:pPr>
              <w:autoSpaceDE w:val="0"/>
              <w:autoSpaceDN w:val="0"/>
              <w:spacing w:line="220" w:lineRule="exact"/>
              <w:ind w:left="159" w:right="159"/>
              <w:jc w:val="both"/>
              <w:rPr>
                <w:b/>
                <w:sz w:val="18"/>
                <w:szCs w:val="18"/>
              </w:rPr>
            </w:pPr>
          </w:p>
          <w:p w14:paraId="4EC815A4" w14:textId="2B361C97" w:rsidR="00355584" w:rsidRPr="00934337" w:rsidRDefault="00355584" w:rsidP="00355584">
            <w:pPr>
              <w:autoSpaceDE w:val="0"/>
              <w:autoSpaceDN w:val="0"/>
              <w:spacing w:line="220" w:lineRule="exact"/>
              <w:ind w:left="159" w:right="159"/>
              <w:jc w:val="both"/>
              <w:rPr>
                <w:sz w:val="18"/>
                <w:szCs w:val="18"/>
              </w:rPr>
            </w:pPr>
            <w:r w:rsidRPr="00934337">
              <w:rPr>
                <w:sz w:val="18"/>
                <w:szCs w:val="18"/>
              </w:rPr>
              <w:t xml:space="preserve">Ordinary Booking applications are accepted not less than </w:t>
            </w:r>
            <w:r w:rsidR="00974B8D" w:rsidRPr="00934337">
              <w:rPr>
                <w:sz w:val="18"/>
                <w:szCs w:val="18"/>
              </w:rPr>
              <w:t>2</w:t>
            </w:r>
            <w:r w:rsidRPr="00934337">
              <w:rPr>
                <w:sz w:val="18"/>
                <w:szCs w:val="18"/>
              </w:rPr>
              <w:t xml:space="preserve"> months but not more than </w:t>
            </w:r>
            <w:r w:rsidR="00974B8D" w:rsidRPr="00934337">
              <w:rPr>
                <w:sz w:val="18"/>
                <w:szCs w:val="18"/>
              </w:rPr>
              <w:t>5</w:t>
            </w:r>
            <w:r w:rsidRPr="00934337">
              <w:rPr>
                <w:sz w:val="18"/>
                <w:szCs w:val="18"/>
              </w:rPr>
              <w:t xml:space="preserve"> months in advance of the month of hire and processed collectively</w:t>
            </w:r>
            <w:r w:rsidR="00572EA6" w:rsidRPr="00934337">
              <w:rPr>
                <w:sz w:val="18"/>
                <w:szCs w:val="18"/>
              </w:rPr>
              <w:t xml:space="preserve"> </w:t>
            </w:r>
            <w:r w:rsidRPr="00934337">
              <w:rPr>
                <w:sz w:val="18"/>
                <w:szCs w:val="18"/>
              </w:rPr>
              <w:t xml:space="preserve">(e.g. applications for </w:t>
            </w:r>
            <w:r w:rsidR="00A45C65" w:rsidRPr="00934337">
              <w:rPr>
                <w:sz w:val="18"/>
                <w:szCs w:val="18"/>
              </w:rPr>
              <w:t>July</w:t>
            </w:r>
            <w:r w:rsidRPr="00934337">
              <w:rPr>
                <w:sz w:val="18"/>
                <w:szCs w:val="18"/>
              </w:rPr>
              <w:t xml:space="preserve"> – </w:t>
            </w:r>
            <w:r w:rsidR="00A45C65" w:rsidRPr="00934337">
              <w:rPr>
                <w:sz w:val="18"/>
                <w:szCs w:val="18"/>
              </w:rPr>
              <w:t xml:space="preserve">October </w:t>
            </w:r>
            <w:r w:rsidRPr="00934337">
              <w:rPr>
                <w:sz w:val="18"/>
                <w:szCs w:val="18"/>
              </w:rPr>
              <w:t xml:space="preserve">2020 are accepted in </w:t>
            </w:r>
            <w:r w:rsidR="00A45C65" w:rsidRPr="00934337">
              <w:rPr>
                <w:sz w:val="18"/>
                <w:szCs w:val="18"/>
              </w:rPr>
              <w:t>May</w:t>
            </w:r>
            <w:r w:rsidRPr="00934337">
              <w:rPr>
                <w:sz w:val="18"/>
                <w:szCs w:val="18"/>
              </w:rPr>
              <w:t xml:space="preserve"> 20</w:t>
            </w:r>
            <w:r w:rsidR="00A45C65" w:rsidRPr="00934337">
              <w:rPr>
                <w:sz w:val="18"/>
                <w:szCs w:val="18"/>
              </w:rPr>
              <w:t>20</w:t>
            </w:r>
            <w:r w:rsidRPr="00934337">
              <w:rPr>
                <w:sz w:val="18"/>
                <w:szCs w:val="18"/>
              </w:rPr>
              <w:t xml:space="preserve">). </w:t>
            </w:r>
          </w:p>
          <w:p w14:paraId="6CF30F3D" w14:textId="51EAB9CC" w:rsidR="00355584" w:rsidRPr="00934337" w:rsidRDefault="00355584" w:rsidP="00355584">
            <w:pPr>
              <w:pStyle w:val="31"/>
              <w:spacing w:before="60" w:line="220" w:lineRule="exact"/>
              <w:ind w:left="159" w:right="159"/>
              <w:rPr>
                <w:sz w:val="18"/>
                <w:szCs w:val="18"/>
              </w:rPr>
            </w:pPr>
            <w:r w:rsidRPr="00934337">
              <w:rPr>
                <w:sz w:val="18"/>
                <w:szCs w:val="18"/>
              </w:rPr>
              <w:t xml:space="preserve">Completed application forms shall reach the booking office of </w:t>
            </w:r>
            <w:proofErr w:type="spellStart"/>
            <w:r w:rsidR="00A81DBC" w:rsidRPr="00934337">
              <w:rPr>
                <w:sz w:val="18"/>
                <w:szCs w:val="18"/>
              </w:rPr>
              <w:t>Sha</w:t>
            </w:r>
            <w:proofErr w:type="spellEnd"/>
            <w:r w:rsidR="00A81DBC" w:rsidRPr="00934337">
              <w:rPr>
                <w:sz w:val="18"/>
                <w:szCs w:val="18"/>
              </w:rPr>
              <w:t xml:space="preserve"> Tin Town Hall</w:t>
            </w:r>
            <w:r w:rsidRPr="00934337">
              <w:rPr>
                <w:sz w:val="18"/>
                <w:szCs w:val="18"/>
              </w:rPr>
              <w:t xml:space="preserve"> or via on-line application of e-APS at </w:t>
            </w:r>
            <w:hyperlink r:id="rId10" w:history="1">
              <w:r w:rsidRPr="00934337">
                <w:rPr>
                  <w:sz w:val="18"/>
                  <w:szCs w:val="18"/>
                </w:rPr>
                <w:t>http://www.lcsd.gov.hk/eaps</w:t>
              </w:r>
            </w:hyperlink>
            <w:r w:rsidRPr="00934337">
              <w:rPr>
                <w:sz w:val="18"/>
                <w:szCs w:val="18"/>
              </w:rPr>
              <w:t xml:space="preserve"> before 5:30pm on the last working day* of the month. A reply will be </w:t>
            </w:r>
            <w:r w:rsidR="00B63FBC" w:rsidRPr="00934337">
              <w:rPr>
                <w:sz w:val="18"/>
                <w:szCs w:val="18"/>
              </w:rPr>
              <w:t>issued</w:t>
            </w:r>
            <w:r w:rsidRPr="00934337">
              <w:rPr>
                <w:sz w:val="18"/>
                <w:szCs w:val="18"/>
              </w:rPr>
              <w:t xml:space="preserve"> within 14 working days thereafter.</w:t>
            </w:r>
          </w:p>
          <w:p w14:paraId="439C8F1F" w14:textId="77777777" w:rsidR="00355584" w:rsidRPr="00934337" w:rsidRDefault="00355584" w:rsidP="00355584">
            <w:pPr>
              <w:autoSpaceDE w:val="0"/>
              <w:autoSpaceDN w:val="0"/>
              <w:spacing w:line="220" w:lineRule="exact"/>
              <w:ind w:left="158" w:right="158"/>
              <w:jc w:val="both"/>
              <w:rPr>
                <w:sz w:val="18"/>
                <w:szCs w:val="18"/>
              </w:rPr>
            </w:pPr>
          </w:p>
          <w:p w14:paraId="682B6AC1" w14:textId="77777777" w:rsidR="00355584" w:rsidRPr="00934337" w:rsidRDefault="00355584" w:rsidP="00355584">
            <w:pPr>
              <w:pStyle w:val="a4"/>
              <w:spacing w:line="220" w:lineRule="exact"/>
              <w:ind w:leftChars="63" w:left="151" w:rightChars="63" w:right="151"/>
              <w:rPr>
                <w:rFonts w:ascii="Times New Roman" w:hAnsi="Times New Roman" w:cs="Times New Roman"/>
                <w:sz w:val="18"/>
                <w:szCs w:val="18"/>
              </w:rPr>
            </w:pPr>
            <w:r w:rsidRPr="00934337">
              <w:rPr>
                <w:rFonts w:ascii="Times New Roman" w:hAnsi="Times New Roman" w:cs="Times New Roman"/>
                <w:sz w:val="18"/>
                <w:szCs w:val="18"/>
              </w:rPr>
              <w:t>If there is more than one applicant applying for the same slot, applications will be considered by taking into account the following factors and weightings</w:t>
            </w:r>
            <w:r w:rsidRPr="00934337">
              <w:rPr>
                <w:rFonts w:ascii="Times New Roman" w:hAnsi="Times New Roman" w:cs="Times New Roman"/>
                <w:sz w:val="18"/>
                <w:szCs w:val="18"/>
                <w:lang w:eastAsia="zh-HK"/>
              </w:rPr>
              <w:t>:</w:t>
            </w:r>
          </w:p>
          <w:p w14:paraId="64AB6DCA" w14:textId="77777777" w:rsidR="00355584" w:rsidRPr="00934337" w:rsidRDefault="00355584" w:rsidP="00355584">
            <w:pPr>
              <w:pStyle w:val="a4"/>
              <w:spacing w:line="220" w:lineRule="exact"/>
              <w:ind w:leftChars="63" w:left="151" w:rightChars="63" w:right="151"/>
              <w:rPr>
                <w:rFonts w:ascii="Times New Roman" w:hAnsi="Times New Roman" w:cs="Times New Roman"/>
                <w:sz w:val="18"/>
                <w:szCs w:val="18"/>
              </w:rPr>
            </w:pPr>
          </w:p>
          <w:p w14:paraId="1F9FCC01" w14:textId="77777777" w:rsidR="00355584" w:rsidRPr="00934337" w:rsidRDefault="00355584" w:rsidP="00355584">
            <w:pPr>
              <w:pStyle w:val="a4"/>
              <w:numPr>
                <w:ilvl w:val="0"/>
                <w:numId w:val="4"/>
              </w:numPr>
              <w:spacing w:line="220" w:lineRule="exact"/>
              <w:ind w:rightChars="63" w:right="151"/>
              <w:rPr>
                <w:rFonts w:ascii="Times New Roman" w:hAnsi="Times New Roman" w:cs="Times New Roman"/>
                <w:sz w:val="18"/>
                <w:szCs w:val="18"/>
              </w:rPr>
            </w:pPr>
            <w:r w:rsidRPr="00934337">
              <w:rPr>
                <w:rFonts w:ascii="Times New Roman" w:hAnsi="Times New Roman" w:cs="Times New Roman"/>
                <w:sz w:val="18"/>
                <w:szCs w:val="18"/>
                <w:lang w:eastAsia="zh-HK"/>
              </w:rPr>
              <w:t xml:space="preserve">Nature of the proposed </w:t>
            </w:r>
            <w:r w:rsidR="0048462E" w:rsidRPr="00934337">
              <w:rPr>
                <w:rFonts w:ascii="Times New Roman" w:hAnsi="Times New Roman" w:cs="Times New Roman"/>
                <w:sz w:val="18"/>
                <w:szCs w:val="18"/>
                <w:lang w:eastAsia="zh-HK"/>
              </w:rPr>
              <w:t>event</w:t>
            </w:r>
            <w:r w:rsidRPr="00934337">
              <w:rPr>
                <w:rFonts w:ascii="Times New Roman" w:hAnsi="Times New Roman" w:cs="Times New Roman"/>
                <w:sz w:val="18"/>
                <w:szCs w:val="18"/>
                <w:lang w:eastAsia="zh-HK"/>
              </w:rPr>
              <w:t xml:space="preserve"> (30%)</w:t>
            </w:r>
          </w:p>
          <w:p w14:paraId="5062123C" w14:textId="77777777" w:rsidR="00355584" w:rsidRPr="00934337" w:rsidRDefault="00355584" w:rsidP="00355584">
            <w:pPr>
              <w:pStyle w:val="a4"/>
              <w:spacing w:line="220" w:lineRule="exact"/>
              <w:ind w:left="511" w:rightChars="63" w:right="151"/>
              <w:rPr>
                <w:rFonts w:ascii="Times New Roman" w:hAnsi="Times New Roman" w:cs="Times New Roman"/>
                <w:sz w:val="18"/>
                <w:szCs w:val="18"/>
                <w:lang w:eastAsia="zh-HK"/>
              </w:rPr>
            </w:pPr>
            <w:r w:rsidRPr="00934337">
              <w:rPr>
                <w:rFonts w:ascii="Times New Roman" w:hAnsi="Times New Roman" w:cs="Times New Roman"/>
                <w:sz w:val="18"/>
                <w:szCs w:val="18"/>
                <w:lang w:eastAsia="zh-HK"/>
              </w:rPr>
              <w:t>Performing arts-related activities will be given preference</w:t>
            </w:r>
          </w:p>
          <w:p w14:paraId="5D6279C3" w14:textId="77777777" w:rsidR="00355584" w:rsidRPr="00934337" w:rsidRDefault="00355584" w:rsidP="00355584">
            <w:pPr>
              <w:pStyle w:val="a4"/>
              <w:numPr>
                <w:ilvl w:val="0"/>
                <w:numId w:val="4"/>
              </w:numPr>
              <w:spacing w:line="220" w:lineRule="exact"/>
              <w:ind w:rightChars="63" w:right="151"/>
              <w:rPr>
                <w:rFonts w:ascii="Times New Roman" w:hAnsi="Times New Roman" w:cs="Times New Roman"/>
                <w:sz w:val="18"/>
                <w:szCs w:val="18"/>
                <w:lang w:eastAsia="zh-HK"/>
              </w:rPr>
            </w:pPr>
            <w:r w:rsidRPr="00934337">
              <w:rPr>
                <w:rFonts w:ascii="Times New Roman" w:hAnsi="Times New Roman" w:cs="Times New Roman"/>
                <w:sz w:val="18"/>
                <w:szCs w:val="18"/>
                <w:lang w:eastAsia="zh-HK"/>
              </w:rPr>
              <w:t xml:space="preserve">Artistic merit of the proposed </w:t>
            </w:r>
            <w:r w:rsidR="0048462E" w:rsidRPr="00934337">
              <w:rPr>
                <w:rFonts w:ascii="Times New Roman" w:hAnsi="Times New Roman" w:cs="Times New Roman"/>
                <w:sz w:val="18"/>
                <w:szCs w:val="18"/>
                <w:lang w:eastAsia="zh-HK"/>
              </w:rPr>
              <w:t>event</w:t>
            </w:r>
            <w:r w:rsidRPr="00934337">
              <w:rPr>
                <w:rFonts w:ascii="Times New Roman" w:hAnsi="Times New Roman" w:cs="Times New Roman"/>
                <w:sz w:val="18"/>
                <w:szCs w:val="18"/>
                <w:lang w:eastAsia="zh-HK"/>
              </w:rPr>
              <w:t xml:space="preserve"> (40%)</w:t>
            </w:r>
          </w:p>
          <w:p w14:paraId="25E6123F" w14:textId="77777777" w:rsidR="00355584" w:rsidRPr="00934337" w:rsidRDefault="00355584" w:rsidP="00355584">
            <w:pPr>
              <w:pStyle w:val="a4"/>
              <w:spacing w:line="220" w:lineRule="exact"/>
              <w:ind w:left="511" w:rightChars="63" w:right="151"/>
              <w:rPr>
                <w:rFonts w:ascii="Times New Roman" w:hAnsi="Times New Roman" w:cs="Times New Roman"/>
                <w:sz w:val="18"/>
                <w:szCs w:val="18"/>
                <w:lang w:eastAsia="zh-HK"/>
              </w:rPr>
            </w:pPr>
            <w:r w:rsidRPr="00934337">
              <w:rPr>
                <w:rFonts w:ascii="Times New Roman" w:hAnsi="Times New Roman" w:cs="Times New Roman"/>
                <w:sz w:val="18"/>
                <w:szCs w:val="18"/>
                <w:lang w:eastAsia="zh-HK"/>
              </w:rPr>
              <w:t>Activities with good artistic merit will be given preference</w:t>
            </w:r>
          </w:p>
          <w:p w14:paraId="0656BDA7" w14:textId="77777777" w:rsidR="00355584" w:rsidRPr="00934337" w:rsidRDefault="00355584" w:rsidP="00355584">
            <w:pPr>
              <w:pStyle w:val="a4"/>
              <w:numPr>
                <w:ilvl w:val="0"/>
                <w:numId w:val="4"/>
              </w:numPr>
              <w:spacing w:line="220" w:lineRule="exact"/>
              <w:ind w:rightChars="63" w:right="151"/>
              <w:rPr>
                <w:rFonts w:ascii="Times New Roman" w:hAnsi="Times New Roman" w:cs="Times New Roman"/>
                <w:sz w:val="18"/>
                <w:szCs w:val="18"/>
                <w:lang w:eastAsia="zh-HK"/>
              </w:rPr>
            </w:pPr>
            <w:r w:rsidRPr="00934337">
              <w:rPr>
                <w:rFonts w:ascii="Times New Roman" w:hAnsi="Times New Roman" w:cs="Times New Roman"/>
                <w:sz w:val="18"/>
                <w:szCs w:val="18"/>
                <w:lang w:eastAsia="zh-HK"/>
              </w:rPr>
              <w:t xml:space="preserve">Value of the proposed </w:t>
            </w:r>
            <w:r w:rsidR="0048462E" w:rsidRPr="00934337">
              <w:rPr>
                <w:rFonts w:ascii="Times New Roman" w:hAnsi="Times New Roman" w:cs="Times New Roman"/>
                <w:sz w:val="18"/>
                <w:szCs w:val="18"/>
                <w:lang w:eastAsia="zh-HK"/>
              </w:rPr>
              <w:t>event</w:t>
            </w:r>
            <w:r w:rsidRPr="00934337">
              <w:rPr>
                <w:rFonts w:ascii="Times New Roman" w:hAnsi="Times New Roman" w:cs="Times New Roman"/>
                <w:sz w:val="18"/>
                <w:szCs w:val="18"/>
                <w:lang w:eastAsia="zh-HK"/>
              </w:rPr>
              <w:t xml:space="preserve"> to the promotion of arts and culture in the community (10%)</w:t>
            </w:r>
          </w:p>
          <w:p w14:paraId="48B65D13" w14:textId="77777777" w:rsidR="00355584" w:rsidRPr="00934337" w:rsidRDefault="00355584" w:rsidP="00355584">
            <w:pPr>
              <w:pStyle w:val="a4"/>
              <w:spacing w:line="220" w:lineRule="exact"/>
              <w:ind w:left="511" w:rightChars="63" w:right="151"/>
              <w:rPr>
                <w:rFonts w:ascii="Times New Roman" w:hAnsi="Times New Roman" w:cs="Times New Roman"/>
                <w:sz w:val="18"/>
                <w:szCs w:val="18"/>
                <w:lang w:eastAsia="zh-HK"/>
              </w:rPr>
            </w:pPr>
            <w:r w:rsidRPr="00934337">
              <w:rPr>
                <w:rFonts w:ascii="Times New Roman" w:hAnsi="Times New Roman" w:cs="Times New Roman"/>
                <w:sz w:val="18"/>
                <w:szCs w:val="18"/>
                <w:lang w:eastAsia="zh-HK"/>
              </w:rPr>
              <w:t>Activities contributing to the promotion of arts and culture in the community will be given preference</w:t>
            </w:r>
          </w:p>
          <w:p w14:paraId="171D7E97" w14:textId="77777777" w:rsidR="00355584" w:rsidRPr="00934337" w:rsidRDefault="00355584" w:rsidP="00355584">
            <w:pPr>
              <w:pStyle w:val="a4"/>
              <w:numPr>
                <w:ilvl w:val="0"/>
                <w:numId w:val="4"/>
              </w:numPr>
              <w:spacing w:line="220" w:lineRule="exact"/>
              <w:ind w:rightChars="63" w:right="151"/>
              <w:rPr>
                <w:rFonts w:ascii="Times New Roman" w:hAnsi="Times New Roman" w:cs="Times New Roman"/>
                <w:sz w:val="18"/>
                <w:szCs w:val="18"/>
                <w:lang w:eastAsia="zh-HK"/>
              </w:rPr>
            </w:pPr>
            <w:r w:rsidRPr="00934337">
              <w:rPr>
                <w:rFonts w:ascii="Times New Roman" w:hAnsi="Times New Roman" w:cs="Times New Roman"/>
                <w:sz w:val="18"/>
                <w:szCs w:val="18"/>
                <w:lang w:eastAsia="zh-HK"/>
              </w:rPr>
              <w:t xml:space="preserve">New </w:t>
            </w:r>
            <w:r w:rsidRPr="00934337">
              <w:rPr>
                <w:rFonts w:ascii="Times New Roman" w:hAnsi="Times New Roman" w:cs="Times New Roman"/>
                <w:sz w:val="18"/>
                <w:szCs w:val="18"/>
              </w:rPr>
              <w:t>appli</w:t>
            </w:r>
            <w:r w:rsidRPr="00934337">
              <w:rPr>
                <w:rFonts w:ascii="Times New Roman" w:hAnsi="Times New Roman" w:cs="Times New Roman"/>
                <w:sz w:val="18"/>
                <w:szCs w:val="18"/>
                <w:lang w:eastAsia="zh-HK"/>
              </w:rPr>
              <w:t xml:space="preserve">cant </w:t>
            </w:r>
            <w:proofErr w:type="spellStart"/>
            <w:r w:rsidRPr="00934337">
              <w:rPr>
                <w:rFonts w:ascii="Times New Roman" w:hAnsi="Times New Roman" w:cs="Times New Roman"/>
                <w:sz w:val="18"/>
                <w:szCs w:val="18"/>
                <w:lang w:eastAsia="zh-HK"/>
              </w:rPr>
              <w:t>organi</w:t>
            </w:r>
            <w:r w:rsidRPr="00934337">
              <w:rPr>
                <w:rFonts w:ascii="Times New Roman" w:hAnsi="Times New Roman" w:cs="Times New Roman"/>
                <w:sz w:val="18"/>
                <w:szCs w:val="18"/>
              </w:rPr>
              <w:t>s</w:t>
            </w:r>
            <w:r w:rsidRPr="00934337">
              <w:rPr>
                <w:rFonts w:ascii="Times New Roman" w:hAnsi="Times New Roman" w:cs="Times New Roman"/>
                <w:sz w:val="18"/>
                <w:szCs w:val="18"/>
                <w:lang w:eastAsia="zh-HK"/>
              </w:rPr>
              <w:t>ing</w:t>
            </w:r>
            <w:proofErr w:type="spellEnd"/>
            <w:r w:rsidRPr="00934337">
              <w:rPr>
                <w:rFonts w:ascii="Times New Roman" w:hAnsi="Times New Roman" w:cs="Times New Roman"/>
                <w:sz w:val="18"/>
                <w:szCs w:val="18"/>
                <w:lang w:eastAsia="zh-HK"/>
              </w:rPr>
              <w:t xml:space="preserve"> arts-related </w:t>
            </w:r>
            <w:r w:rsidR="0048462E" w:rsidRPr="00934337">
              <w:rPr>
                <w:rFonts w:ascii="Times New Roman" w:hAnsi="Times New Roman" w:cs="Times New Roman"/>
                <w:sz w:val="18"/>
                <w:szCs w:val="18"/>
                <w:lang w:eastAsia="zh-HK"/>
              </w:rPr>
              <w:t>event</w:t>
            </w:r>
            <w:r w:rsidRPr="00934337">
              <w:rPr>
                <w:rFonts w:ascii="Times New Roman" w:hAnsi="Times New Roman" w:cs="Times New Roman"/>
                <w:sz w:val="18"/>
                <w:szCs w:val="18"/>
                <w:lang w:eastAsia="zh-HK"/>
              </w:rPr>
              <w:t xml:space="preserve">s or not/ </w:t>
            </w:r>
            <w:proofErr w:type="spellStart"/>
            <w:r w:rsidRPr="00934337">
              <w:rPr>
                <w:rFonts w:ascii="Times New Roman" w:hAnsi="Times New Roman" w:cs="Times New Roman"/>
                <w:sz w:val="18"/>
                <w:szCs w:val="18"/>
                <w:lang w:eastAsia="zh-HK"/>
              </w:rPr>
              <w:t>organi</w:t>
            </w:r>
            <w:r w:rsidRPr="00934337">
              <w:rPr>
                <w:rFonts w:ascii="Times New Roman" w:hAnsi="Times New Roman" w:cs="Times New Roman"/>
                <w:sz w:val="18"/>
                <w:szCs w:val="18"/>
              </w:rPr>
              <w:t>s</w:t>
            </w:r>
            <w:r w:rsidRPr="00934337">
              <w:rPr>
                <w:rFonts w:ascii="Times New Roman" w:hAnsi="Times New Roman" w:cs="Times New Roman"/>
                <w:sz w:val="18"/>
                <w:szCs w:val="18"/>
                <w:lang w:eastAsia="zh-HK"/>
              </w:rPr>
              <w:t>ing</w:t>
            </w:r>
            <w:proofErr w:type="spellEnd"/>
            <w:r w:rsidRPr="00934337">
              <w:rPr>
                <w:rFonts w:ascii="Times New Roman" w:hAnsi="Times New Roman" w:cs="Times New Roman"/>
                <w:sz w:val="18"/>
                <w:szCs w:val="18"/>
                <w:lang w:eastAsia="zh-HK"/>
              </w:rPr>
              <w:t xml:space="preserve"> ability of past successful </w:t>
            </w:r>
            <w:r w:rsidR="002F3B2E" w:rsidRPr="00934337">
              <w:rPr>
                <w:rFonts w:ascii="Times New Roman" w:hAnsi="Times New Roman" w:cs="Times New Roman"/>
                <w:sz w:val="18"/>
                <w:szCs w:val="18"/>
                <w:lang w:eastAsia="zh-HK"/>
              </w:rPr>
              <w:t>Hirer</w:t>
            </w:r>
            <w:r w:rsidRPr="00934337">
              <w:rPr>
                <w:rFonts w:ascii="Times New Roman" w:hAnsi="Times New Roman" w:cs="Times New Roman"/>
                <w:sz w:val="18"/>
                <w:szCs w:val="18"/>
                <w:lang w:eastAsia="zh-HK"/>
              </w:rPr>
              <w:t>, and duration of period applied for</w:t>
            </w:r>
            <w:r w:rsidRPr="00934337">
              <w:rPr>
                <w:rFonts w:ascii="Times New Roman" w:hAnsi="Times New Roman" w:cs="Times New Roman"/>
                <w:sz w:val="18"/>
                <w:szCs w:val="18"/>
              </w:rPr>
              <w:t xml:space="preserve"> (20%)</w:t>
            </w:r>
          </w:p>
          <w:p w14:paraId="618E34C7" w14:textId="77777777" w:rsidR="00355584" w:rsidRPr="00934337" w:rsidRDefault="00355584" w:rsidP="00355584">
            <w:pPr>
              <w:spacing w:before="120" w:after="120"/>
              <w:ind w:leftChars="60" w:left="144" w:rightChars="60" w:right="144"/>
              <w:jc w:val="both"/>
              <w:rPr>
                <w:sz w:val="18"/>
                <w:szCs w:val="18"/>
                <w:lang w:eastAsia="zh-HK"/>
              </w:rPr>
            </w:pPr>
            <w:r w:rsidRPr="00934337">
              <w:rPr>
                <w:sz w:val="18"/>
                <w:szCs w:val="18"/>
                <w:lang w:eastAsia="zh-HK"/>
              </w:rPr>
              <w:t>Should competing applicants score the same marks in the aforesaid stage, the applications will be further considered by taking into account the following factors which carry the same scoring weighting:</w:t>
            </w:r>
          </w:p>
          <w:p w14:paraId="278BB2E7" w14:textId="77777777" w:rsidR="00355584" w:rsidRPr="00934337" w:rsidRDefault="00355584" w:rsidP="00355584">
            <w:pPr>
              <w:pStyle w:val="a4"/>
              <w:numPr>
                <w:ilvl w:val="0"/>
                <w:numId w:val="4"/>
              </w:numPr>
              <w:spacing w:line="220" w:lineRule="exact"/>
              <w:ind w:rightChars="63" w:right="151"/>
              <w:rPr>
                <w:rFonts w:ascii="Times New Roman" w:hAnsi="Times New Roman" w:cs="Times New Roman"/>
                <w:sz w:val="18"/>
                <w:szCs w:val="18"/>
              </w:rPr>
            </w:pPr>
            <w:r w:rsidRPr="00934337">
              <w:rPr>
                <w:rFonts w:ascii="Times New Roman" w:hAnsi="Times New Roman" w:cs="Times New Roman"/>
                <w:sz w:val="18"/>
                <w:szCs w:val="18"/>
                <w:lang w:eastAsia="zh-HK"/>
              </w:rPr>
              <w:t xml:space="preserve">Interval between the proposed date of hire and the last successful booking of the same facility </w:t>
            </w:r>
          </w:p>
          <w:p w14:paraId="355AFE04" w14:textId="77777777" w:rsidR="00355584" w:rsidRPr="00934337" w:rsidRDefault="00355584" w:rsidP="00355584">
            <w:pPr>
              <w:pStyle w:val="a4"/>
              <w:numPr>
                <w:ilvl w:val="0"/>
                <w:numId w:val="4"/>
              </w:numPr>
              <w:spacing w:line="220" w:lineRule="exact"/>
              <w:ind w:rightChars="63" w:right="151"/>
              <w:rPr>
                <w:rFonts w:ascii="Times New Roman" w:hAnsi="Times New Roman" w:cs="Times New Roman"/>
                <w:sz w:val="18"/>
                <w:szCs w:val="18"/>
                <w:lang w:eastAsia="zh-HK"/>
              </w:rPr>
            </w:pPr>
            <w:r w:rsidRPr="00934337">
              <w:rPr>
                <w:rFonts w:ascii="Times New Roman" w:hAnsi="Times New Roman" w:cs="Times New Roman"/>
                <w:sz w:val="18"/>
                <w:szCs w:val="18"/>
                <w:lang w:eastAsia="zh-HK"/>
              </w:rPr>
              <w:t>Number of days booked at the same facility within the 12 months preceding the proposed date of hire</w:t>
            </w:r>
          </w:p>
          <w:p w14:paraId="7ECFBED5" w14:textId="77777777" w:rsidR="00355584" w:rsidRPr="00934337" w:rsidRDefault="00355584" w:rsidP="00355584">
            <w:pPr>
              <w:ind w:left="158" w:right="158"/>
              <w:jc w:val="both"/>
              <w:rPr>
                <w:sz w:val="18"/>
                <w:szCs w:val="18"/>
              </w:rPr>
            </w:pPr>
          </w:p>
          <w:p w14:paraId="02D8FA5A" w14:textId="77777777" w:rsidR="00355584" w:rsidRPr="00934337" w:rsidRDefault="00355584" w:rsidP="00355584">
            <w:pPr>
              <w:ind w:left="158" w:right="158"/>
              <w:jc w:val="both"/>
              <w:rPr>
                <w:sz w:val="18"/>
                <w:szCs w:val="18"/>
              </w:rPr>
            </w:pPr>
            <w:r w:rsidRPr="00934337">
              <w:rPr>
                <w:sz w:val="18"/>
                <w:szCs w:val="18"/>
              </w:rPr>
              <w:t xml:space="preserve">If, after the aforesaid two stages of assessment, there is still more than one applicant scoring the same marks, the slot concerned will be allocated by ballot through the </w:t>
            </w:r>
            <w:proofErr w:type="spellStart"/>
            <w:r w:rsidRPr="00934337">
              <w:rPr>
                <w:sz w:val="18"/>
                <w:szCs w:val="18"/>
              </w:rPr>
              <w:t>computerised</w:t>
            </w:r>
            <w:proofErr w:type="spellEnd"/>
            <w:r w:rsidRPr="00934337">
              <w:rPr>
                <w:sz w:val="18"/>
                <w:szCs w:val="18"/>
              </w:rPr>
              <w:t xml:space="preserve"> booking system.</w:t>
            </w:r>
          </w:p>
          <w:p w14:paraId="49DEA112" w14:textId="1CD64825" w:rsidR="00355584" w:rsidRPr="00934337" w:rsidRDefault="00355584" w:rsidP="00A45C65">
            <w:pPr>
              <w:spacing w:before="60"/>
              <w:ind w:right="152"/>
              <w:jc w:val="both"/>
              <w:rPr>
                <w:rFonts w:eastAsia="標楷體"/>
                <w:spacing w:val="20"/>
                <w:sz w:val="18"/>
                <w:szCs w:val="18"/>
              </w:rPr>
            </w:pPr>
          </w:p>
        </w:tc>
      </w:tr>
      <w:tr w:rsidR="00934337" w:rsidRPr="00934337" w14:paraId="239B7CD8" w14:textId="77777777" w:rsidTr="008977D7">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PrEx>
        <w:trPr>
          <w:gridBefore w:val="1"/>
          <w:gridAfter w:val="1"/>
          <w:wBefore w:w="28" w:type="dxa"/>
          <w:wAfter w:w="55" w:type="dxa"/>
          <w:cantSplit/>
          <w:trHeight w:val="1120"/>
        </w:trPr>
        <w:tc>
          <w:tcPr>
            <w:tcW w:w="1418" w:type="dxa"/>
            <w:tcBorders>
              <w:top w:val="single" w:sz="6" w:space="0" w:color="auto"/>
              <w:bottom w:val="single" w:sz="6" w:space="0" w:color="auto"/>
            </w:tcBorders>
          </w:tcPr>
          <w:p w14:paraId="3CB962D0" w14:textId="77777777" w:rsidR="003D762B" w:rsidRPr="00934337" w:rsidRDefault="003D762B" w:rsidP="003D762B">
            <w:pPr>
              <w:ind w:left="57"/>
              <w:rPr>
                <w:b/>
                <w:sz w:val="20"/>
                <w:szCs w:val="20"/>
              </w:rPr>
            </w:pPr>
          </w:p>
          <w:p w14:paraId="2F109882" w14:textId="7DBD0B9C" w:rsidR="00355584" w:rsidRPr="00934337" w:rsidRDefault="00192994" w:rsidP="003D762B">
            <w:pPr>
              <w:ind w:left="57"/>
              <w:rPr>
                <w:rFonts w:eastAsia="標楷體"/>
                <w:b/>
                <w:spacing w:val="20"/>
                <w:sz w:val="20"/>
                <w:szCs w:val="20"/>
              </w:rPr>
            </w:pPr>
            <w:r w:rsidRPr="00934337">
              <w:rPr>
                <w:b/>
                <w:sz w:val="20"/>
                <w:szCs w:val="20"/>
              </w:rPr>
              <w:t xml:space="preserve">Late </w:t>
            </w:r>
            <w:r w:rsidRPr="00934337">
              <w:rPr>
                <w:b/>
                <w:bCs/>
                <w:sz w:val="20"/>
                <w:szCs w:val="20"/>
                <w:lang w:eastAsia="zh-HK"/>
              </w:rPr>
              <w:t>Booking</w:t>
            </w:r>
            <w:r w:rsidR="00D070B9" w:rsidRPr="00934337">
              <w:rPr>
                <w:b/>
                <w:bCs/>
                <w:sz w:val="20"/>
                <w:szCs w:val="20"/>
                <w:lang w:eastAsia="zh-HK"/>
              </w:rPr>
              <w:t>s</w:t>
            </w:r>
            <w:r w:rsidRPr="00934337">
              <w:rPr>
                <w:rFonts w:eastAsia="標楷體"/>
                <w:b/>
                <w:spacing w:val="20"/>
                <w:sz w:val="20"/>
                <w:szCs w:val="20"/>
              </w:rPr>
              <w:t xml:space="preserve"> </w:t>
            </w:r>
          </w:p>
        </w:tc>
        <w:tc>
          <w:tcPr>
            <w:tcW w:w="9327" w:type="dxa"/>
            <w:gridSpan w:val="2"/>
            <w:tcBorders>
              <w:top w:val="single" w:sz="6" w:space="0" w:color="auto"/>
              <w:left w:val="nil"/>
              <w:bottom w:val="single" w:sz="6" w:space="0" w:color="auto"/>
            </w:tcBorders>
          </w:tcPr>
          <w:p w14:paraId="2AB78FFD" w14:textId="77777777" w:rsidR="003D762B" w:rsidRPr="00934337" w:rsidRDefault="003D762B" w:rsidP="003D762B">
            <w:pPr>
              <w:autoSpaceDE w:val="0"/>
              <w:autoSpaceDN w:val="0"/>
              <w:spacing w:line="220" w:lineRule="exact"/>
              <w:ind w:left="159" w:right="159"/>
              <w:jc w:val="both"/>
              <w:rPr>
                <w:sz w:val="18"/>
                <w:szCs w:val="18"/>
              </w:rPr>
            </w:pPr>
          </w:p>
          <w:p w14:paraId="5F1BB1CD" w14:textId="639A7A79" w:rsidR="00355584" w:rsidRPr="00934337" w:rsidRDefault="00192994" w:rsidP="003D762B">
            <w:pPr>
              <w:autoSpaceDE w:val="0"/>
              <w:autoSpaceDN w:val="0"/>
              <w:spacing w:line="220" w:lineRule="exact"/>
              <w:ind w:left="159" w:right="159"/>
              <w:jc w:val="both"/>
              <w:rPr>
                <w:sz w:val="18"/>
                <w:szCs w:val="18"/>
              </w:rPr>
            </w:pPr>
            <w:r w:rsidRPr="00934337">
              <w:rPr>
                <w:sz w:val="18"/>
                <w:szCs w:val="18"/>
              </w:rPr>
              <w:t xml:space="preserve">Applications are accepted </w:t>
            </w:r>
            <w:r w:rsidR="00CF6FAB" w:rsidRPr="00934337">
              <w:rPr>
                <w:sz w:val="18"/>
                <w:szCs w:val="18"/>
              </w:rPr>
              <w:t xml:space="preserve">within </w:t>
            </w:r>
            <w:r w:rsidR="00974B8D" w:rsidRPr="00934337">
              <w:rPr>
                <w:sz w:val="18"/>
                <w:szCs w:val="18"/>
              </w:rPr>
              <w:t>2</w:t>
            </w:r>
            <w:r w:rsidRPr="00934337">
              <w:rPr>
                <w:sz w:val="18"/>
                <w:szCs w:val="18"/>
              </w:rPr>
              <w:t xml:space="preserve"> months </w:t>
            </w:r>
            <w:r w:rsidR="00493C1D" w:rsidRPr="00934337">
              <w:rPr>
                <w:sz w:val="18"/>
                <w:szCs w:val="18"/>
              </w:rPr>
              <w:t xml:space="preserve">up to 14 working days </w:t>
            </w:r>
            <w:r w:rsidR="0069201F" w:rsidRPr="00934337">
              <w:rPr>
                <w:sz w:val="18"/>
                <w:szCs w:val="18"/>
              </w:rPr>
              <w:t xml:space="preserve">from the date of the proposed event </w:t>
            </w:r>
            <w:r w:rsidRPr="00934337">
              <w:rPr>
                <w:sz w:val="18"/>
                <w:szCs w:val="18"/>
              </w:rPr>
              <w:t>and will only be considered on individual merit subject to operational feasibility. Applications will be processed in one lot on a weekly basis. Completed application forms will be accepted during office hours on working days before 5:30 p.m.</w:t>
            </w:r>
          </w:p>
          <w:p w14:paraId="4480FDF5" w14:textId="77777777" w:rsidR="003D762B" w:rsidRPr="00934337" w:rsidRDefault="003D762B" w:rsidP="003D762B">
            <w:pPr>
              <w:autoSpaceDE w:val="0"/>
              <w:autoSpaceDN w:val="0"/>
              <w:spacing w:line="220" w:lineRule="exact"/>
              <w:ind w:left="159" w:right="159"/>
              <w:jc w:val="both"/>
              <w:rPr>
                <w:sz w:val="18"/>
                <w:szCs w:val="18"/>
              </w:rPr>
            </w:pPr>
          </w:p>
        </w:tc>
      </w:tr>
      <w:tr w:rsidR="00934337" w:rsidRPr="00934337" w14:paraId="21777485" w14:textId="77777777" w:rsidTr="008977D7">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PrEx>
        <w:trPr>
          <w:gridBefore w:val="1"/>
          <w:gridAfter w:val="1"/>
          <w:wBefore w:w="28" w:type="dxa"/>
          <w:wAfter w:w="55" w:type="dxa"/>
          <w:cantSplit/>
          <w:trHeight w:val="1278"/>
        </w:trPr>
        <w:tc>
          <w:tcPr>
            <w:tcW w:w="1418" w:type="dxa"/>
            <w:tcBorders>
              <w:top w:val="single" w:sz="6" w:space="0" w:color="auto"/>
              <w:bottom w:val="single" w:sz="6" w:space="0" w:color="auto"/>
            </w:tcBorders>
          </w:tcPr>
          <w:p w14:paraId="1F111FF8" w14:textId="77777777" w:rsidR="00612FCF" w:rsidRPr="00934337" w:rsidRDefault="00612FCF" w:rsidP="003D762B">
            <w:pPr>
              <w:ind w:left="57"/>
              <w:rPr>
                <w:b/>
                <w:sz w:val="20"/>
                <w:szCs w:val="20"/>
              </w:rPr>
            </w:pPr>
          </w:p>
          <w:p w14:paraId="6F043B17" w14:textId="77777777" w:rsidR="00355584" w:rsidRPr="00934337" w:rsidRDefault="00493C1D" w:rsidP="003D762B">
            <w:pPr>
              <w:ind w:left="57"/>
              <w:rPr>
                <w:rFonts w:eastAsia="標楷體"/>
                <w:b/>
                <w:spacing w:val="20"/>
                <w:sz w:val="20"/>
                <w:szCs w:val="20"/>
              </w:rPr>
            </w:pPr>
            <w:r w:rsidRPr="00934337">
              <w:rPr>
                <w:b/>
                <w:sz w:val="20"/>
                <w:szCs w:val="20"/>
              </w:rPr>
              <w:t>Special</w:t>
            </w:r>
            <w:r w:rsidRPr="00934337">
              <w:rPr>
                <w:b/>
                <w:bCs/>
                <w:sz w:val="20"/>
                <w:szCs w:val="20"/>
              </w:rPr>
              <w:t xml:space="preserve"> Bookings</w:t>
            </w:r>
          </w:p>
        </w:tc>
        <w:tc>
          <w:tcPr>
            <w:tcW w:w="9327" w:type="dxa"/>
            <w:gridSpan w:val="2"/>
            <w:tcBorders>
              <w:top w:val="single" w:sz="6" w:space="0" w:color="auto"/>
              <w:left w:val="nil"/>
              <w:bottom w:val="single" w:sz="6" w:space="0" w:color="auto"/>
            </w:tcBorders>
          </w:tcPr>
          <w:p w14:paraId="105BE4EF" w14:textId="77777777" w:rsidR="00612FCF" w:rsidRPr="00934337" w:rsidRDefault="00612FCF" w:rsidP="00612FCF">
            <w:pPr>
              <w:autoSpaceDE w:val="0"/>
              <w:autoSpaceDN w:val="0"/>
              <w:spacing w:line="220" w:lineRule="exact"/>
              <w:ind w:left="159" w:right="159"/>
              <w:jc w:val="both"/>
              <w:rPr>
                <w:sz w:val="18"/>
                <w:szCs w:val="18"/>
              </w:rPr>
            </w:pPr>
          </w:p>
          <w:p w14:paraId="306A56CD" w14:textId="34E69AA8" w:rsidR="00355584" w:rsidRPr="00934337" w:rsidRDefault="00B247CC" w:rsidP="00612FCF">
            <w:pPr>
              <w:autoSpaceDE w:val="0"/>
              <w:autoSpaceDN w:val="0"/>
              <w:spacing w:line="220" w:lineRule="exact"/>
              <w:ind w:left="159" w:right="159"/>
              <w:jc w:val="both"/>
              <w:rPr>
                <w:sz w:val="18"/>
                <w:szCs w:val="18"/>
              </w:rPr>
            </w:pPr>
            <w:r w:rsidRPr="00934337">
              <w:rPr>
                <w:sz w:val="18"/>
                <w:szCs w:val="18"/>
              </w:rPr>
              <w:t xml:space="preserve">Events requiring a longer lead-time for planning and preparation </w:t>
            </w:r>
            <w:r w:rsidRPr="00934337">
              <w:rPr>
                <w:rFonts w:eastAsia="SimSun"/>
                <w:kern w:val="0"/>
                <w:sz w:val="18"/>
                <w:szCs w:val="18"/>
              </w:rPr>
              <w:t>(e.g. cultural performances involving renowned visiting artists</w:t>
            </w:r>
            <w:r w:rsidR="00F530ED" w:rsidRPr="00934337">
              <w:rPr>
                <w:rFonts w:eastAsia="SimSun"/>
                <w:kern w:val="0"/>
                <w:sz w:val="18"/>
                <w:szCs w:val="18"/>
              </w:rPr>
              <w:t xml:space="preserve"> or of major and special scale</w:t>
            </w:r>
            <w:r w:rsidRPr="00934337">
              <w:rPr>
                <w:rFonts w:eastAsia="SimSun"/>
                <w:kern w:val="0"/>
                <w:sz w:val="18"/>
                <w:szCs w:val="18"/>
              </w:rPr>
              <w:t>)</w:t>
            </w:r>
            <w:r w:rsidRPr="00934337">
              <w:rPr>
                <w:sz w:val="18"/>
                <w:szCs w:val="18"/>
              </w:rPr>
              <w:t xml:space="preserve"> are eligible to apply for </w:t>
            </w:r>
            <w:r w:rsidRPr="00934337">
              <w:rPr>
                <w:bCs/>
                <w:sz w:val="18"/>
                <w:szCs w:val="18"/>
              </w:rPr>
              <w:t>Special Bookings</w:t>
            </w:r>
            <w:r w:rsidRPr="00934337">
              <w:rPr>
                <w:sz w:val="18"/>
                <w:szCs w:val="18"/>
              </w:rPr>
              <w:t xml:space="preserve">. Special Booking applications are accepted not less than </w:t>
            </w:r>
            <w:r w:rsidR="00A45C65" w:rsidRPr="00934337">
              <w:rPr>
                <w:sz w:val="18"/>
                <w:szCs w:val="18"/>
              </w:rPr>
              <w:t>6</w:t>
            </w:r>
            <w:r w:rsidRPr="00934337">
              <w:rPr>
                <w:sz w:val="18"/>
                <w:szCs w:val="18"/>
              </w:rPr>
              <w:t xml:space="preserve"> months but not more than </w:t>
            </w:r>
            <w:r w:rsidR="00A45C65" w:rsidRPr="00934337">
              <w:rPr>
                <w:sz w:val="18"/>
                <w:szCs w:val="18"/>
              </w:rPr>
              <w:t>12</w:t>
            </w:r>
            <w:r w:rsidRPr="00934337">
              <w:rPr>
                <w:sz w:val="18"/>
                <w:szCs w:val="18"/>
              </w:rPr>
              <w:t xml:space="preserve"> months in advance of the month of the hire.  Completed application forms shall reach the booking office of </w:t>
            </w:r>
            <w:proofErr w:type="spellStart"/>
            <w:r w:rsidR="00A81DBC" w:rsidRPr="00934337">
              <w:rPr>
                <w:sz w:val="18"/>
                <w:szCs w:val="18"/>
              </w:rPr>
              <w:t>Sha</w:t>
            </w:r>
            <w:proofErr w:type="spellEnd"/>
            <w:r w:rsidR="00A81DBC" w:rsidRPr="00934337">
              <w:rPr>
                <w:sz w:val="18"/>
                <w:szCs w:val="18"/>
              </w:rPr>
              <w:t xml:space="preserve"> Tin Town Hall</w:t>
            </w:r>
            <w:r w:rsidRPr="00934337">
              <w:rPr>
                <w:sz w:val="18"/>
                <w:szCs w:val="18"/>
              </w:rPr>
              <w:t xml:space="preserve"> or via on-line application of e-APS at </w:t>
            </w:r>
            <w:hyperlink r:id="rId11" w:history="1">
              <w:r w:rsidRPr="00934337">
                <w:rPr>
                  <w:sz w:val="18"/>
                  <w:szCs w:val="18"/>
                </w:rPr>
                <w:t>http://www.lcsd.gov.hk/eaps</w:t>
              </w:r>
            </w:hyperlink>
            <w:r w:rsidRPr="00934337">
              <w:rPr>
                <w:sz w:val="18"/>
                <w:szCs w:val="18"/>
              </w:rPr>
              <w:t xml:space="preserve"> before 5:30pm on the last working day* of the month.  A reply will be </w:t>
            </w:r>
            <w:r w:rsidR="00CF6FAB" w:rsidRPr="00934337">
              <w:rPr>
                <w:sz w:val="18"/>
                <w:szCs w:val="18"/>
              </w:rPr>
              <w:t>issued</w:t>
            </w:r>
            <w:r w:rsidRPr="00934337">
              <w:rPr>
                <w:sz w:val="18"/>
                <w:szCs w:val="18"/>
              </w:rPr>
              <w:t xml:space="preserve"> within 14 working days thereafter.</w:t>
            </w:r>
          </w:p>
          <w:p w14:paraId="7A90D63A" w14:textId="77777777" w:rsidR="00612FCF" w:rsidRPr="00934337" w:rsidRDefault="00612FCF" w:rsidP="00612FCF">
            <w:pPr>
              <w:autoSpaceDE w:val="0"/>
              <w:autoSpaceDN w:val="0"/>
              <w:spacing w:line="220" w:lineRule="exact"/>
              <w:ind w:left="159" w:right="159"/>
              <w:jc w:val="both"/>
              <w:rPr>
                <w:sz w:val="18"/>
                <w:szCs w:val="18"/>
              </w:rPr>
            </w:pPr>
          </w:p>
        </w:tc>
      </w:tr>
      <w:tr w:rsidR="00934337" w:rsidRPr="00934337" w14:paraId="025693E1" w14:textId="77777777" w:rsidTr="008977D7">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PrEx>
        <w:trPr>
          <w:gridBefore w:val="1"/>
          <w:gridAfter w:val="1"/>
          <w:wBefore w:w="28" w:type="dxa"/>
          <w:wAfter w:w="55" w:type="dxa"/>
          <w:cantSplit/>
          <w:trHeight w:val="847"/>
        </w:trPr>
        <w:tc>
          <w:tcPr>
            <w:tcW w:w="1418" w:type="dxa"/>
            <w:tcBorders>
              <w:top w:val="single" w:sz="6" w:space="0" w:color="auto"/>
              <w:bottom w:val="single" w:sz="6" w:space="0" w:color="auto"/>
            </w:tcBorders>
          </w:tcPr>
          <w:p w14:paraId="7EBDD91F" w14:textId="77777777" w:rsidR="004A6ACC" w:rsidRPr="00934337" w:rsidRDefault="004A6ACC" w:rsidP="00672F62">
            <w:pPr>
              <w:ind w:left="57"/>
              <w:rPr>
                <w:b/>
                <w:sz w:val="20"/>
                <w:szCs w:val="20"/>
              </w:rPr>
            </w:pPr>
          </w:p>
          <w:p w14:paraId="543F6D0D" w14:textId="77777777" w:rsidR="004A6ACC" w:rsidRPr="00934337" w:rsidRDefault="004A6ACC" w:rsidP="00672F62">
            <w:pPr>
              <w:ind w:left="57"/>
              <w:rPr>
                <w:rFonts w:eastAsia="標楷體"/>
                <w:b/>
                <w:spacing w:val="20"/>
                <w:sz w:val="20"/>
                <w:szCs w:val="20"/>
              </w:rPr>
            </w:pPr>
            <w:r w:rsidRPr="00934337">
              <w:rPr>
                <w:b/>
                <w:sz w:val="20"/>
                <w:szCs w:val="20"/>
              </w:rPr>
              <w:t>Indoor Related Bookings</w:t>
            </w:r>
          </w:p>
        </w:tc>
        <w:tc>
          <w:tcPr>
            <w:tcW w:w="9327" w:type="dxa"/>
            <w:gridSpan w:val="2"/>
            <w:tcBorders>
              <w:top w:val="single" w:sz="6" w:space="0" w:color="auto"/>
              <w:left w:val="nil"/>
              <w:bottom w:val="single" w:sz="6" w:space="0" w:color="auto"/>
            </w:tcBorders>
          </w:tcPr>
          <w:p w14:paraId="2047700E" w14:textId="77777777" w:rsidR="004A6ACC" w:rsidRPr="00934337" w:rsidRDefault="004A6ACC" w:rsidP="00672F62">
            <w:pPr>
              <w:autoSpaceDE w:val="0"/>
              <w:autoSpaceDN w:val="0"/>
              <w:spacing w:line="220" w:lineRule="exact"/>
              <w:ind w:left="159" w:right="159"/>
              <w:jc w:val="both"/>
              <w:rPr>
                <w:sz w:val="18"/>
                <w:szCs w:val="18"/>
              </w:rPr>
            </w:pPr>
          </w:p>
          <w:p w14:paraId="6FA284E0" w14:textId="1FE1A0CD" w:rsidR="004A6ACC" w:rsidRPr="00934337" w:rsidRDefault="004A6ACC" w:rsidP="004A6ACC">
            <w:pPr>
              <w:autoSpaceDE w:val="0"/>
              <w:autoSpaceDN w:val="0"/>
              <w:spacing w:line="220" w:lineRule="exact"/>
              <w:ind w:left="159" w:right="159"/>
              <w:jc w:val="both"/>
              <w:rPr>
                <w:sz w:val="18"/>
                <w:szCs w:val="18"/>
              </w:rPr>
            </w:pPr>
            <w:r w:rsidRPr="00934337">
              <w:rPr>
                <w:sz w:val="18"/>
                <w:szCs w:val="18"/>
              </w:rPr>
              <w:t xml:space="preserve">Applications are accepted together with the booking applications for the related indoor </w:t>
            </w:r>
            <w:r w:rsidR="00B73887" w:rsidRPr="00934337">
              <w:rPr>
                <w:sz w:val="18"/>
                <w:szCs w:val="18"/>
              </w:rPr>
              <w:t>events</w:t>
            </w:r>
            <w:r w:rsidRPr="00934337">
              <w:rPr>
                <w:sz w:val="18"/>
                <w:szCs w:val="18"/>
              </w:rPr>
              <w:t xml:space="preserve"> (at </w:t>
            </w:r>
            <w:proofErr w:type="spellStart"/>
            <w:r w:rsidR="00A81DBC" w:rsidRPr="00934337">
              <w:rPr>
                <w:sz w:val="18"/>
                <w:szCs w:val="18"/>
              </w:rPr>
              <w:t>Sha</w:t>
            </w:r>
            <w:proofErr w:type="spellEnd"/>
            <w:r w:rsidR="00A81DBC" w:rsidRPr="00934337">
              <w:rPr>
                <w:sz w:val="18"/>
                <w:szCs w:val="18"/>
              </w:rPr>
              <w:t xml:space="preserve"> Tin Town Hall</w:t>
            </w:r>
            <w:r w:rsidR="00E15566" w:rsidRPr="00934337">
              <w:rPr>
                <w:sz w:val="18"/>
                <w:szCs w:val="18"/>
              </w:rPr>
              <w:t xml:space="preserve"> Auditorium</w:t>
            </w:r>
            <w:r w:rsidR="00403618" w:rsidRPr="00934337">
              <w:rPr>
                <w:sz w:val="18"/>
                <w:szCs w:val="18"/>
              </w:rPr>
              <w:t xml:space="preserve">, </w:t>
            </w:r>
            <w:r w:rsidR="00A81DBC" w:rsidRPr="00934337">
              <w:rPr>
                <w:sz w:val="18"/>
                <w:szCs w:val="18"/>
              </w:rPr>
              <w:t>Cultural Activities Hall</w:t>
            </w:r>
            <w:r w:rsidR="000010B8" w:rsidRPr="00934337">
              <w:rPr>
                <w:sz w:val="18"/>
                <w:szCs w:val="18"/>
              </w:rPr>
              <w:t xml:space="preserve"> </w:t>
            </w:r>
            <w:r w:rsidRPr="00934337">
              <w:rPr>
                <w:sz w:val="18"/>
                <w:szCs w:val="18"/>
              </w:rPr>
              <w:t xml:space="preserve">and/or </w:t>
            </w:r>
            <w:r w:rsidR="00A81DBC" w:rsidRPr="00934337">
              <w:rPr>
                <w:sz w:val="18"/>
                <w:szCs w:val="18"/>
              </w:rPr>
              <w:t>Exhibition Gallery</w:t>
            </w:r>
            <w:r w:rsidRPr="00934337">
              <w:rPr>
                <w:sz w:val="18"/>
                <w:szCs w:val="18"/>
              </w:rPr>
              <w:t xml:space="preserve">).  </w:t>
            </w:r>
            <w:r w:rsidR="00E15566" w:rsidRPr="00934337">
              <w:rPr>
                <w:sz w:val="18"/>
                <w:szCs w:val="18"/>
              </w:rPr>
              <w:t>A</w:t>
            </w:r>
            <w:r w:rsidRPr="00934337">
              <w:rPr>
                <w:sz w:val="18"/>
                <w:szCs w:val="18"/>
              </w:rPr>
              <w:t xml:space="preserve">pplications </w:t>
            </w:r>
            <w:r w:rsidR="00E15566" w:rsidRPr="00934337">
              <w:rPr>
                <w:sz w:val="18"/>
                <w:szCs w:val="18"/>
              </w:rPr>
              <w:t xml:space="preserve">for use of Plaza </w:t>
            </w:r>
            <w:r w:rsidRPr="00934337">
              <w:rPr>
                <w:sz w:val="18"/>
                <w:szCs w:val="18"/>
              </w:rPr>
              <w:t>will be processed together with the indoor venue booking applications.</w:t>
            </w:r>
          </w:p>
          <w:p w14:paraId="48D083A1" w14:textId="77777777" w:rsidR="004A6ACC" w:rsidRPr="00934337" w:rsidRDefault="004A6ACC" w:rsidP="004A6ACC">
            <w:pPr>
              <w:autoSpaceDE w:val="0"/>
              <w:autoSpaceDN w:val="0"/>
              <w:spacing w:line="220" w:lineRule="exact"/>
              <w:ind w:left="159" w:right="159"/>
              <w:jc w:val="both"/>
              <w:rPr>
                <w:sz w:val="18"/>
                <w:szCs w:val="18"/>
              </w:rPr>
            </w:pPr>
          </w:p>
        </w:tc>
      </w:tr>
      <w:tr w:rsidR="00934337" w:rsidRPr="00934337" w14:paraId="39ED9486" w14:textId="77777777" w:rsidTr="008977D7">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PrEx>
        <w:trPr>
          <w:gridBefore w:val="1"/>
          <w:gridAfter w:val="1"/>
          <w:wBefore w:w="28" w:type="dxa"/>
          <w:wAfter w:w="55" w:type="dxa"/>
          <w:cantSplit/>
          <w:trHeight w:val="1278"/>
        </w:trPr>
        <w:tc>
          <w:tcPr>
            <w:tcW w:w="1418" w:type="dxa"/>
            <w:tcBorders>
              <w:top w:val="single" w:sz="6" w:space="0" w:color="auto"/>
              <w:bottom w:val="single" w:sz="6" w:space="0" w:color="auto"/>
            </w:tcBorders>
          </w:tcPr>
          <w:p w14:paraId="4E73D0CA" w14:textId="77777777" w:rsidR="00802B83" w:rsidRPr="00934337" w:rsidRDefault="00802B83" w:rsidP="00802B83">
            <w:pPr>
              <w:ind w:leftChars="47" w:left="113"/>
              <w:rPr>
                <w:b/>
                <w:sz w:val="20"/>
                <w:szCs w:val="20"/>
              </w:rPr>
            </w:pPr>
          </w:p>
          <w:p w14:paraId="4C1DBC1D" w14:textId="77777777" w:rsidR="00B247CC" w:rsidRPr="00934337" w:rsidRDefault="00B247CC" w:rsidP="00E15566">
            <w:pPr>
              <w:ind w:leftChars="35" w:left="84"/>
              <w:rPr>
                <w:b/>
                <w:sz w:val="20"/>
                <w:szCs w:val="20"/>
              </w:rPr>
            </w:pPr>
            <w:r w:rsidRPr="00934337">
              <w:rPr>
                <w:b/>
                <w:sz w:val="20"/>
                <w:szCs w:val="20"/>
              </w:rPr>
              <w:t>Supporting</w:t>
            </w:r>
            <w:r w:rsidRPr="00934337">
              <w:rPr>
                <w:b/>
                <w:sz w:val="20"/>
                <w:szCs w:val="20"/>
                <w:lang w:eastAsia="zh-HK"/>
              </w:rPr>
              <w:t xml:space="preserve"> </w:t>
            </w:r>
            <w:r w:rsidRPr="00934337">
              <w:rPr>
                <w:b/>
                <w:sz w:val="20"/>
                <w:szCs w:val="20"/>
              </w:rPr>
              <w:t>Documents</w:t>
            </w:r>
          </w:p>
        </w:tc>
        <w:tc>
          <w:tcPr>
            <w:tcW w:w="9327" w:type="dxa"/>
            <w:gridSpan w:val="2"/>
            <w:tcBorders>
              <w:top w:val="single" w:sz="6" w:space="0" w:color="auto"/>
              <w:left w:val="nil"/>
              <w:bottom w:val="single" w:sz="6" w:space="0" w:color="auto"/>
            </w:tcBorders>
          </w:tcPr>
          <w:p w14:paraId="2BC67024" w14:textId="77777777" w:rsidR="00B247CC" w:rsidRPr="00934337" w:rsidRDefault="00B247CC" w:rsidP="00B247CC">
            <w:pPr>
              <w:ind w:left="152" w:right="152"/>
              <w:jc w:val="both"/>
              <w:rPr>
                <w:sz w:val="18"/>
                <w:szCs w:val="18"/>
              </w:rPr>
            </w:pPr>
          </w:p>
          <w:p w14:paraId="76C8D31E" w14:textId="79D93813" w:rsidR="00B247CC" w:rsidRPr="00934337" w:rsidRDefault="00A11140" w:rsidP="00B247CC">
            <w:pPr>
              <w:autoSpaceDE w:val="0"/>
              <w:autoSpaceDN w:val="0"/>
              <w:ind w:left="152" w:right="152"/>
              <w:rPr>
                <w:sz w:val="18"/>
                <w:szCs w:val="18"/>
              </w:rPr>
            </w:pPr>
            <w:r w:rsidRPr="00934337">
              <w:rPr>
                <w:sz w:val="18"/>
                <w:szCs w:val="18"/>
              </w:rPr>
              <w:t xml:space="preserve">For </w:t>
            </w:r>
            <w:proofErr w:type="spellStart"/>
            <w:r w:rsidRPr="00934337">
              <w:rPr>
                <w:sz w:val="18"/>
                <w:szCs w:val="18"/>
              </w:rPr>
              <w:t>organisations</w:t>
            </w:r>
            <w:proofErr w:type="spellEnd"/>
            <w:r w:rsidRPr="00934337">
              <w:rPr>
                <w:sz w:val="18"/>
                <w:szCs w:val="18"/>
              </w:rPr>
              <w:t>, t</w:t>
            </w:r>
            <w:r w:rsidR="00B247CC" w:rsidRPr="00934337">
              <w:rPr>
                <w:sz w:val="18"/>
                <w:szCs w:val="18"/>
              </w:rPr>
              <w:t>he booking applications shall include copies of :</w:t>
            </w:r>
          </w:p>
          <w:p w14:paraId="11580F07" w14:textId="77777777" w:rsidR="00B247CC" w:rsidRPr="00934337" w:rsidRDefault="00B247CC" w:rsidP="00B247CC">
            <w:pPr>
              <w:tabs>
                <w:tab w:val="left" w:pos="692"/>
              </w:tabs>
              <w:autoSpaceDE w:val="0"/>
              <w:autoSpaceDN w:val="0"/>
              <w:ind w:left="152" w:right="152"/>
              <w:rPr>
                <w:sz w:val="18"/>
                <w:szCs w:val="18"/>
              </w:rPr>
            </w:pPr>
            <w:r w:rsidRPr="00934337">
              <w:rPr>
                <w:sz w:val="18"/>
                <w:szCs w:val="18"/>
              </w:rPr>
              <w:t>(</w:t>
            </w:r>
            <w:proofErr w:type="spellStart"/>
            <w:r w:rsidR="007E182D" w:rsidRPr="00934337">
              <w:rPr>
                <w:sz w:val="18"/>
                <w:szCs w:val="18"/>
              </w:rPr>
              <w:t>i</w:t>
            </w:r>
            <w:proofErr w:type="spellEnd"/>
            <w:r w:rsidRPr="00934337">
              <w:rPr>
                <w:sz w:val="18"/>
                <w:szCs w:val="18"/>
              </w:rPr>
              <w:t>)</w:t>
            </w:r>
            <w:r w:rsidRPr="00934337">
              <w:rPr>
                <w:sz w:val="18"/>
                <w:szCs w:val="18"/>
              </w:rPr>
              <w:tab/>
              <w:t>Certificate of incorporation under the Companies Ordinance Cap. 622; or</w:t>
            </w:r>
          </w:p>
          <w:p w14:paraId="7A452D05" w14:textId="77777777" w:rsidR="00B247CC" w:rsidRPr="00934337" w:rsidRDefault="00B247CC" w:rsidP="00B247CC">
            <w:pPr>
              <w:tabs>
                <w:tab w:val="left" w:pos="692"/>
              </w:tabs>
              <w:autoSpaceDE w:val="0"/>
              <w:autoSpaceDN w:val="0"/>
              <w:ind w:left="152" w:right="152"/>
              <w:rPr>
                <w:sz w:val="18"/>
                <w:szCs w:val="18"/>
              </w:rPr>
            </w:pPr>
            <w:r w:rsidRPr="00934337">
              <w:rPr>
                <w:sz w:val="18"/>
                <w:szCs w:val="18"/>
              </w:rPr>
              <w:t>(ii)</w:t>
            </w:r>
            <w:r w:rsidRPr="00934337">
              <w:rPr>
                <w:sz w:val="18"/>
                <w:szCs w:val="18"/>
              </w:rPr>
              <w:tab/>
              <w:t>Notification of establishment of a society under the Societies Ordinance Cap. 151; or</w:t>
            </w:r>
          </w:p>
          <w:p w14:paraId="4ADD22D6" w14:textId="77777777" w:rsidR="00B247CC" w:rsidRPr="00934337" w:rsidRDefault="00B247CC" w:rsidP="00B247CC">
            <w:pPr>
              <w:tabs>
                <w:tab w:val="left" w:pos="692"/>
              </w:tabs>
              <w:autoSpaceDE w:val="0"/>
              <w:autoSpaceDN w:val="0"/>
              <w:ind w:left="152" w:right="152"/>
              <w:rPr>
                <w:sz w:val="18"/>
                <w:szCs w:val="18"/>
              </w:rPr>
            </w:pPr>
            <w:r w:rsidRPr="00934337">
              <w:rPr>
                <w:sz w:val="18"/>
                <w:szCs w:val="18"/>
              </w:rPr>
              <w:t>(i</w:t>
            </w:r>
            <w:r w:rsidR="006D305A" w:rsidRPr="00934337">
              <w:rPr>
                <w:sz w:val="18"/>
                <w:szCs w:val="18"/>
              </w:rPr>
              <w:t>ii</w:t>
            </w:r>
            <w:r w:rsidRPr="00934337">
              <w:rPr>
                <w:sz w:val="18"/>
                <w:szCs w:val="18"/>
              </w:rPr>
              <w:t>)</w:t>
            </w:r>
            <w:r w:rsidRPr="00934337">
              <w:rPr>
                <w:sz w:val="18"/>
                <w:szCs w:val="18"/>
              </w:rPr>
              <w:tab/>
              <w:t>Certificate of registration of a society under the Societies Ordinance Cap. 151; or</w:t>
            </w:r>
          </w:p>
          <w:p w14:paraId="208E35B3" w14:textId="77777777" w:rsidR="00B247CC" w:rsidRPr="00934337" w:rsidRDefault="00B247CC" w:rsidP="00B247CC">
            <w:pPr>
              <w:tabs>
                <w:tab w:val="left" w:pos="692"/>
              </w:tabs>
              <w:autoSpaceDE w:val="0"/>
              <w:autoSpaceDN w:val="0"/>
              <w:ind w:left="152" w:right="152"/>
              <w:rPr>
                <w:sz w:val="18"/>
                <w:szCs w:val="18"/>
              </w:rPr>
            </w:pPr>
            <w:r w:rsidRPr="00934337">
              <w:rPr>
                <w:sz w:val="18"/>
                <w:szCs w:val="18"/>
              </w:rPr>
              <w:t>(</w:t>
            </w:r>
            <w:r w:rsidR="006D305A" w:rsidRPr="00934337">
              <w:rPr>
                <w:sz w:val="18"/>
                <w:szCs w:val="18"/>
              </w:rPr>
              <w:t>i</w:t>
            </w:r>
            <w:r w:rsidRPr="00934337">
              <w:rPr>
                <w:sz w:val="18"/>
                <w:szCs w:val="18"/>
              </w:rPr>
              <w:t>v)</w:t>
            </w:r>
            <w:r w:rsidRPr="00934337">
              <w:rPr>
                <w:sz w:val="18"/>
                <w:szCs w:val="18"/>
              </w:rPr>
              <w:tab/>
              <w:t>Certificate of registration on the list of approved charitable institutions or trusts of a public character; or</w:t>
            </w:r>
          </w:p>
          <w:p w14:paraId="0AAED239" w14:textId="77777777" w:rsidR="00B247CC" w:rsidRPr="00934337" w:rsidRDefault="00B247CC" w:rsidP="00B247CC">
            <w:pPr>
              <w:tabs>
                <w:tab w:val="left" w:pos="692"/>
              </w:tabs>
              <w:autoSpaceDE w:val="0"/>
              <w:autoSpaceDN w:val="0"/>
              <w:ind w:left="152" w:right="152"/>
              <w:rPr>
                <w:sz w:val="18"/>
                <w:szCs w:val="18"/>
              </w:rPr>
            </w:pPr>
            <w:r w:rsidRPr="00934337">
              <w:rPr>
                <w:sz w:val="18"/>
                <w:szCs w:val="18"/>
              </w:rPr>
              <w:t>(v)</w:t>
            </w:r>
            <w:r w:rsidRPr="00934337">
              <w:rPr>
                <w:sz w:val="18"/>
                <w:szCs w:val="18"/>
              </w:rPr>
              <w:tab/>
              <w:t>Certificate of registration of a school or certificate of incorporation under the Education Ordinance Cap. 279.</w:t>
            </w:r>
          </w:p>
          <w:p w14:paraId="6FC37F0A" w14:textId="77777777" w:rsidR="00B247CC" w:rsidRPr="00934337" w:rsidRDefault="00B247CC" w:rsidP="00835ECE">
            <w:pPr>
              <w:tabs>
                <w:tab w:val="left" w:pos="692"/>
              </w:tabs>
              <w:autoSpaceDE w:val="0"/>
              <w:autoSpaceDN w:val="0"/>
              <w:ind w:left="152" w:right="152"/>
              <w:rPr>
                <w:sz w:val="18"/>
                <w:szCs w:val="18"/>
              </w:rPr>
            </w:pPr>
            <w:r w:rsidRPr="00934337">
              <w:rPr>
                <w:sz w:val="18"/>
                <w:szCs w:val="18"/>
              </w:rPr>
              <w:t xml:space="preserve"> </w:t>
            </w:r>
          </w:p>
        </w:tc>
      </w:tr>
    </w:tbl>
    <w:p w14:paraId="6A67B61D" w14:textId="2BA969D8" w:rsidR="00BC67A0" w:rsidRPr="00934337" w:rsidRDefault="00BC67A0">
      <w:r w:rsidRPr="00934337">
        <w:br w:type="page"/>
      </w:r>
    </w:p>
    <w:p w14:paraId="27C263C8" w14:textId="77777777" w:rsidR="004A6ACC" w:rsidRPr="00934337" w:rsidRDefault="004A6ACC" w:rsidP="004A6ACC">
      <w:pPr>
        <w:widowControl/>
        <w:adjustRightInd/>
        <w:textAlignment w:val="auto"/>
      </w:pPr>
    </w:p>
    <w:p w14:paraId="677AC30D" w14:textId="77777777" w:rsidR="004A6ACC" w:rsidRPr="00934337" w:rsidRDefault="004A6ACC"/>
    <w:tbl>
      <w:tblPr>
        <w:tblW w:w="10745" w:type="dxa"/>
        <w:tblInd w:w="2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
        <w:gridCol w:w="1134"/>
        <w:gridCol w:w="248"/>
        <w:gridCol w:w="9355"/>
      </w:tblGrid>
      <w:tr w:rsidR="00934337" w:rsidRPr="00934337" w14:paraId="350871B8" w14:textId="77777777" w:rsidTr="008977D7">
        <w:trPr>
          <w:gridBefore w:val="1"/>
          <w:wBefore w:w="8" w:type="dxa"/>
          <w:trHeight w:val="525"/>
          <w:tblHeader/>
        </w:trPr>
        <w:tc>
          <w:tcPr>
            <w:tcW w:w="1382" w:type="dxa"/>
            <w:gridSpan w:val="2"/>
            <w:tcBorders>
              <w:top w:val="single" w:sz="6" w:space="0" w:color="auto"/>
              <w:bottom w:val="single" w:sz="4" w:space="0" w:color="auto"/>
            </w:tcBorders>
            <w:shd w:val="clear" w:color="auto" w:fill="D9D9D9"/>
            <w:vAlign w:val="center"/>
          </w:tcPr>
          <w:p w14:paraId="6B99A9EE" w14:textId="77777777" w:rsidR="00BC67A0" w:rsidRPr="00934337" w:rsidRDefault="004A6ACC" w:rsidP="00672F62">
            <w:pPr>
              <w:snapToGrid w:val="0"/>
              <w:rPr>
                <w:rFonts w:eastAsia="標楷體"/>
                <w:b/>
                <w:bCs/>
                <w:spacing w:val="20"/>
                <w:sz w:val="22"/>
                <w:szCs w:val="22"/>
              </w:rPr>
            </w:pPr>
            <w:r w:rsidRPr="00934337">
              <w:br w:type="page"/>
            </w:r>
            <w:r w:rsidR="00BC67A0" w:rsidRPr="00934337">
              <w:br w:type="page"/>
            </w:r>
          </w:p>
        </w:tc>
        <w:tc>
          <w:tcPr>
            <w:tcW w:w="9355" w:type="dxa"/>
            <w:tcBorders>
              <w:top w:val="single" w:sz="6" w:space="0" w:color="auto"/>
              <w:left w:val="nil"/>
              <w:bottom w:val="single" w:sz="4" w:space="0" w:color="auto"/>
            </w:tcBorders>
            <w:shd w:val="clear" w:color="auto" w:fill="D9D9D9"/>
            <w:vAlign w:val="center"/>
          </w:tcPr>
          <w:p w14:paraId="0118F1FF" w14:textId="77777777" w:rsidR="00BC67A0" w:rsidRPr="00934337" w:rsidRDefault="00BC67A0" w:rsidP="00672F62">
            <w:pPr>
              <w:snapToGrid w:val="0"/>
              <w:jc w:val="center"/>
              <w:rPr>
                <w:rFonts w:eastAsia="標楷體"/>
                <w:b/>
                <w:bCs/>
                <w:spacing w:val="20"/>
                <w:sz w:val="20"/>
                <w:szCs w:val="20"/>
              </w:rPr>
            </w:pPr>
            <w:r w:rsidRPr="00934337">
              <w:rPr>
                <w:rFonts w:eastAsia="標楷體"/>
                <w:b/>
                <w:bCs/>
                <w:spacing w:val="20"/>
                <w:sz w:val="20"/>
                <w:szCs w:val="20"/>
              </w:rPr>
              <w:t>Plaza</w:t>
            </w:r>
          </w:p>
        </w:tc>
      </w:tr>
      <w:tr w:rsidR="00934337" w:rsidRPr="00934337" w14:paraId="33B70EF5" w14:textId="77777777" w:rsidTr="008977D7">
        <w:trPr>
          <w:cantSplit/>
          <w:trHeight w:val="1278"/>
        </w:trPr>
        <w:tc>
          <w:tcPr>
            <w:tcW w:w="1390" w:type="dxa"/>
            <w:gridSpan w:val="3"/>
            <w:tcBorders>
              <w:top w:val="single" w:sz="6" w:space="0" w:color="auto"/>
              <w:bottom w:val="nil"/>
            </w:tcBorders>
          </w:tcPr>
          <w:p w14:paraId="1FFF6E86" w14:textId="77777777" w:rsidR="00882C5E" w:rsidRPr="00934337" w:rsidRDefault="00882C5E" w:rsidP="00882C5E">
            <w:pPr>
              <w:jc w:val="center"/>
              <w:rPr>
                <w:b/>
                <w:sz w:val="18"/>
                <w:szCs w:val="18"/>
              </w:rPr>
            </w:pPr>
          </w:p>
          <w:p w14:paraId="253FBF05" w14:textId="77777777" w:rsidR="00882C5E" w:rsidRPr="00934337" w:rsidRDefault="00882C5E" w:rsidP="00882C5E">
            <w:pPr>
              <w:ind w:leftChars="47" w:left="113"/>
              <w:rPr>
                <w:b/>
                <w:sz w:val="20"/>
              </w:rPr>
            </w:pPr>
            <w:r w:rsidRPr="00934337">
              <w:rPr>
                <w:b/>
                <w:sz w:val="18"/>
                <w:szCs w:val="18"/>
              </w:rPr>
              <w:t xml:space="preserve">Application Procedure for Concessionary Rates for Non-profit </w:t>
            </w:r>
            <w:proofErr w:type="spellStart"/>
            <w:r w:rsidRPr="00934337">
              <w:rPr>
                <w:b/>
                <w:sz w:val="18"/>
                <w:szCs w:val="18"/>
              </w:rPr>
              <w:t>Organisations</w:t>
            </w:r>
            <w:proofErr w:type="spellEnd"/>
            <w:r w:rsidRPr="00934337">
              <w:rPr>
                <w:b/>
                <w:sz w:val="18"/>
                <w:szCs w:val="18"/>
              </w:rPr>
              <w:t xml:space="preserve"> Scheme</w:t>
            </w:r>
          </w:p>
        </w:tc>
        <w:tc>
          <w:tcPr>
            <w:tcW w:w="9355" w:type="dxa"/>
            <w:tcBorders>
              <w:top w:val="single" w:sz="6" w:space="0" w:color="auto"/>
              <w:left w:val="nil"/>
              <w:bottom w:val="single" w:sz="6" w:space="0" w:color="auto"/>
            </w:tcBorders>
          </w:tcPr>
          <w:tbl>
            <w:tblPr>
              <w:tblW w:w="10518" w:type="dxa"/>
              <w:tblLayout w:type="fixed"/>
              <w:tblCellMar>
                <w:left w:w="28" w:type="dxa"/>
                <w:right w:w="28" w:type="dxa"/>
              </w:tblCellMar>
              <w:tblLook w:val="0000" w:firstRow="0" w:lastRow="0" w:firstColumn="0" w:lastColumn="0" w:noHBand="0" w:noVBand="0"/>
            </w:tblPr>
            <w:tblGrid>
              <w:gridCol w:w="10518"/>
            </w:tblGrid>
            <w:tr w:rsidR="00934337" w:rsidRPr="00934337" w14:paraId="40462406" w14:textId="77777777" w:rsidTr="00974B8D">
              <w:tc>
                <w:tcPr>
                  <w:tcW w:w="10518" w:type="dxa"/>
                  <w:tcBorders>
                    <w:top w:val="nil"/>
                    <w:left w:val="nil"/>
                    <w:bottom w:val="nil"/>
                    <w:right w:val="nil"/>
                  </w:tcBorders>
                </w:tcPr>
                <w:p w14:paraId="198FE4B8" w14:textId="77777777" w:rsidR="00882C5E" w:rsidRPr="00934337" w:rsidRDefault="00882C5E" w:rsidP="00882C5E">
                  <w:pPr>
                    <w:widowControl/>
                    <w:adjustRightInd/>
                    <w:ind w:rightChars="224" w:right="538"/>
                    <w:textAlignment w:val="auto"/>
                    <w:rPr>
                      <w:sz w:val="18"/>
                      <w:szCs w:val="18"/>
                    </w:rPr>
                  </w:pPr>
                </w:p>
              </w:tc>
            </w:tr>
            <w:tr w:rsidR="00934337" w:rsidRPr="00934337" w14:paraId="141A5210" w14:textId="77777777" w:rsidTr="00974B8D">
              <w:tc>
                <w:tcPr>
                  <w:tcW w:w="10518" w:type="dxa"/>
                  <w:tcBorders>
                    <w:top w:val="nil"/>
                    <w:left w:val="nil"/>
                    <w:bottom w:val="nil"/>
                    <w:right w:val="nil"/>
                  </w:tcBorders>
                </w:tcPr>
                <w:p w14:paraId="5DE0CCB6" w14:textId="77777777" w:rsidR="00882C5E" w:rsidRPr="00934337" w:rsidRDefault="00882C5E" w:rsidP="00882C5E">
                  <w:pPr>
                    <w:tabs>
                      <w:tab w:val="left" w:pos="512"/>
                      <w:tab w:val="left" w:pos="1052"/>
                    </w:tabs>
                    <w:ind w:left="1052" w:rightChars="602" w:right="1445" w:hanging="950"/>
                    <w:jc w:val="both"/>
                    <w:rPr>
                      <w:sz w:val="18"/>
                      <w:szCs w:val="18"/>
                    </w:rPr>
                  </w:pPr>
                  <w:r w:rsidRPr="00934337">
                    <w:rPr>
                      <w:sz w:val="18"/>
                      <w:szCs w:val="18"/>
                    </w:rPr>
                    <w:t>(1)</w:t>
                  </w:r>
                  <w:r w:rsidRPr="00934337">
                    <w:rPr>
                      <w:sz w:val="18"/>
                      <w:szCs w:val="18"/>
                    </w:rPr>
                    <w:tab/>
                    <w:t>The applicant shall furnish the following together with the application form :-</w:t>
                  </w:r>
                </w:p>
              </w:tc>
            </w:tr>
            <w:tr w:rsidR="00934337" w:rsidRPr="00934337" w14:paraId="14A086FC" w14:textId="77777777" w:rsidTr="00974B8D">
              <w:tc>
                <w:tcPr>
                  <w:tcW w:w="10518" w:type="dxa"/>
                  <w:tcBorders>
                    <w:top w:val="nil"/>
                    <w:left w:val="nil"/>
                    <w:bottom w:val="nil"/>
                    <w:right w:val="nil"/>
                  </w:tcBorders>
                </w:tcPr>
                <w:p w14:paraId="50CAF186" w14:textId="77777777" w:rsidR="00882C5E" w:rsidRPr="00934337" w:rsidRDefault="00882C5E" w:rsidP="00882C5E">
                  <w:pPr>
                    <w:tabs>
                      <w:tab w:val="left" w:pos="512"/>
                      <w:tab w:val="left" w:pos="1052"/>
                    </w:tabs>
                    <w:ind w:left="1052" w:rightChars="602" w:right="1445" w:hanging="1052"/>
                    <w:jc w:val="both"/>
                    <w:rPr>
                      <w:sz w:val="18"/>
                      <w:szCs w:val="18"/>
                    </w:rPr>
                  </w:pPr>
                </w:p>
              </w:tc>
            </w:tr>
            <w:tr w:rsidR="00934337" w:rsidRPr="00934337" w14:paraId="2C570293" w14:textId="77777777" w:rsidTr="00974B8D">
              <w:tc>
                <w:tcPr>
                  <w:tcW w:w="10518" w:type="dxa"/>
                  <w:tcBorders>
                    <w:top w:val="nil"/>
                    <w:left w:val="nil"/>
                    <w:bottom w:val="nil"/>
                    <w:right w:val="nil"/>
                  </w:tcBorders>
                </w:tcPr>
                <w:p w14:paraId="6D673B33" w14:textId="77777777" w:rsidR="00882C5E" w:rsidRPr="00934337" w:rsidRDefault="00882C5E" w:rsidP="008C26CE">
                  <w:pPr>
                    <w:tabs>
                      <w:tab w:val="left" w:pos="512"/>
                      <w:tab w:val="left" w:pos="908"/>
                      <w:tab w:val="left" w:pos="1192"/>
                    </w:tabs>
                    <w:ind w:left="1592" w:rightChars="543" w:right="1303" w:hanging="1592"/>
                    <w:jc w:val="both"/>
                    <w:rPr>
                      <w:sz w:val="18"/>
                      <w:szCs w:val="18"/>
                    </w:rPr>
                  </w:pPr>
                  <w:r w:rsidRPr="00934337">
                    <w:rPr>
                      <w:sz w:val="18"/>
                      <w:szCs w:val="18"/>
                    </w:rPr>
                    <w:tab/>
                    <w:t>(a)</w:t>
                  </w:r>
                  <w:r w:rsidRPr="00934337">
                    <w:rPr>
                      <w:sz w:val="18"/>
                      <w:szCs w:val="18"/>
                    </w:rPr>
                    <w:tab/>
                    <w:t>(</w:t>
                  </w:r>
                  <w:proofErr w:type="spellStart"/>
                  <w:r w:rsidRPr="00934337">
                    <w:rPr>
                      <w:sz w:val="18"/>
                      <w:szCs w:val="18"/>
                    </w:rPr>
                    <w:t>i</w:t>
                  </w:r>
                  <w:proofErr w:type="spellEnd"/>
                  <w:r w:rsidRPr="00934337">
                    <w:rPr>
                      <w:sz w:val="18"/>
                      <w:szCs w:val="18"/>
                    </w:rPr>
                    <w:t>)</w:t>
                  </w:r>
                  <w:r w:rsidRPr="00934337">
                    <w:rPr>
                      <w:sz w:val="18"/>
                      <w:szCs w:val="18"/>
                    </w:rPr>
                    <w:tab/>
                    <w:t>Certificate of incorporation under the Companies Ordinance Cap. 622; or</w:t>
                  </w:r>
                  <w:r w:rsidRPr="00934337" w:rsidDel="006F5E56">
                    <w:rPr>
                      <w:sz w:val="18"/>
                      <w:szCs w:val="18"/>
                    </w:rPr>
                    <w:t xml:space="preserve"> </w:t>
                  </w:r>
                </w:p>
              </w:tc>
            </w:tr>
            <w:tr w:rsidR="00934337" w:rsidRPr="00934337" w14:paraId="2A52207B" w14:textId="77777777" w:rsidTr="00974B8D">
              <w:tc>
                <w:tcPr>
                  <w:tcW w:w="10518" w:type="dxa"/>
                  <w:tcBorders>
                    <w:top w:val="nil"/>
                    <w:left w:val="nil"/>
                    <w:bottom w:val="nil"/>
                    <w:right w:val="nil"/>
                  </w:tcBorders>
                </w:tcPr>
                <w:p w14:paraId="210A7C60" w14:textId="77777777" w:rsidR="00882C5E" w:rsidRPr="00934337" w:rsidRDefault="00882C5E" w:rsidP="008C26CE">
                  <w:pPr>
                    <w:tabs>
                      <w:tab w:val="left" w:pos="512"/>
                      <w:tab w:val="left" w:pos="908"/>
                      <w:tab w:val="left" w:pos="1192"/>
                    </w:tabs>
                    <w:ind w:left="1405" w:rightChars="543" w:right="1303" w:hanging="1592"/>
                    <w:jc w:val="both"/>
                    <w:rPr>
                      <w:sz w:val="18"/>
                      <w:szCs w:val="18"/>
                    </w:rPr>
                  </w:pPr>
                  <w:r w:rsidRPr="00934337">
                    <w:rPr>
                      <w:sz w:val="18"/>
                      <w:szCs w:val="18"/>
                    </w:rPr>
                    <w:tab/>
                  </w:r>
                  <w:r w:rsidRPr="00934337">
                    <w:rPr>
                      <w:sz w:val="18"/>
                      <w:szCs w:val="18"/>
                    </w:rPr>
                    <w:tab/>
                    <w:t>(ii)</w:t>
                  </w:r>
                  <w:r w:rsidRPr="00934337">
                    <w:rPr>
                      <w:sz w:val="18"/>
                      <w:szCs w:val="18"/>
                    </w:rPr>
                    <w:tab/>
                    <w:t>Certificate of registration or notification of establishment of a society under the Societies Ordinance Cap. 151; or</w:t>
                  </w:r>
                  <w:r w:rsidRPr="00934337" w:rsidDel="006F5E56">
                    <w:rPr>
                      <w:sz w:val="18"/>
                      <w:szCs w:val="18"/>
                    </w:rPr>
                    <w:t xml:space="preserve"> </w:t>
                  </w:r>
                </w:p>
              </w:tc>
            </w:tr>
            <w:tr w:rsidR="00934337" w:rsidRPr="00934337" w14:paraId="51F3A045" w14:textId="77777777" w:rsidTr="00974B8D">
              <w:tc>
                <w:tcPr>
                  <w:tcW w:w="10518" w:type="dxa"/>
                  <w:tcBorders>
                    <w:top w:val="nil"/>
                    <w:left w:val="nil"/>
                    <w:bottom w:val="nil"/>
                    <w:right w:val="nil"/>
                  </w:tcBorders>
                </w:tcPr>
                <w:p w14:paraId="2BB4CB9A" w14:textId="77777777" w:rsidR="00882C5E" w:rsidRPr="00934337" w:rsidRDefault="00882C5E" w:rsidP="008C26CE">
                  <w:pPr>
                    <w:tabs>
                      <w:tab w:val="left" w:pos="512"/>
                      <w:tab w:val="left" w:pos="908"/>
                      <w:tab w:val="left" w:pos="1192"/>
                    </w:tabs>
                    <w:ind w:left="1405" w:rightChars="543" w:right="1303" w:hanging="1592"/>
                    <w:jc w:val="both"/>
                    <w:rPr>
                      <w:sz w:val="18"/>
                      <w:szCs w:val="18"/>
                    </w:rPr>
                  </w:pPr>
                  <w:r w:rsidRPr="00934337">
                    <w:rPr>
                      <w:sz w:val="18"/>
                      <w:szCs w:val="18"/>
                    </w:rPr>
                    <w:tab/>
                  </w:r>
                  <w:r w:rsidRPr="00934337">
                    <w:rPr>
                      <w:sz w:val="18"/>
                      <w:szCs w:val="18"/>
                    </w:rPr>
                    <w:tab/>
                    <w:t>(iii)</w:t>
                  </w:r>
                  <w:r w:rsidRPr="00934337">
                    <w:rPr>
                      <w:sz w:val="18"/>
                      <w:szCs w:val="18"/>
                    </w:rPr>
                    <w:tab/>
                    <w:t>Certificate of registration on the list of approved charitable institutions or trusts of a public character; and</w:t>
                  </w:r>
                </w:p>
              </w:tc>
            </w:tr>
            <w:tr w:rsidR="00934337" w:rsidRPr="00934337" w14:paraId="0B663FB4" w14:textId="77777777" w:rsidTr="00974B8D">
              <w:tc>
                <w:tcPr>
                  <w:tcW w:w="10518" w:type="dxa"/>
                  <w:tcBorders>
                    <w:top w:val="nil"/>
                    <w:left w:val="nil"/>
                    <w:bottom w:val="nil"/>
                    <w:right w:val="nil"/>
                  </w:tcBorders>
                </w:tcPr>
                <w:p w14:paraId="3DD765B9" w14:textId="6809C98D" w:rsidR="008C26CE" w:rsidRPr="00114165" w:rsidRDefault="008C26CE" w:rsidP="008C26CE">
                  <w:pPr>
                    <w:ind w:left="936" w:rightChars="543" w:right="1303" w:hanging="425"/>
                    <w:jc w:val="both"/>
                    <w:rPr>
                      <w:sz w:val="18"/>
                      <w:szCs w:val="18"/>
                    </w:rPr>
                  </w:pPr>
                  <w:r w:rsidRPr="00934337">
                    <w:rPr>
                      <w:sz w:val="18"/>
                      <w:szCs w:val="18"/>
                    </w:rPr>
                    <w:t xml:space="preserve">(b)  </w:t>
                  </w:r>
                  <w:r w:rsidRPr="00114165">
                    <w:rPr>
                      <w:sz w:val="18"/>
                      <w:szCs w:val="18"/>
                    </w:rPr>
                    <w:t>a copy of the Memorandum (if any) and Articles of Association or the Constitution duly signed by the Chairman and one other office-bearer to the effect that it is a true copy. The Memorandum (if any) and Articles of Association or the Constitution of the applicant must include a clause specifying that members do not take any share of the profits or any share of the assets upon dissolution.</w:t>
                  </w:r>
                </w:p>
              </w:tc>
            </w:tr>
            <w:tr w:rsidR="00934337" w:rsidRPr="00934337" w14:paraId="7DCF51A9" w14:textId="77777777" w:rsidTr="00974B8D">
              <w:tc>
                <w:tcPr>
                  <w:tcW w:w="10518" w:type="dxa"/>
                  <w:tcBorders>
                    <w:top w:val="nil"/>
                    <w:left w:val="nil"/>
                    <w:bottom w:val="nil"/>
                    <w:right w:val="nil"/>
                  </w:tcBorders>
                </w:tcPr>
                <w:p w14:paraId="0A58624B" w14:textId="77777777" w:rsidR="00FF3EAE" w:rsidRPr="00934337" w:rsidRDefault="00FF3EAE" w:rsidP="008C26CE">
                  <w:pPr>
                    <w:tabs>
                      <w:tab w:val="left" w:pos="512"/>
                    </w:tabs>
                    <w:ind w:left="512" w:rightChars="543" w:right="1303" w:hanging="410"/>
                    <w:jc w:val="both"/>
                    <w:rPr>
                      <w:sz w:val="18"/>
                      <w:szCs w:val="18"/>
                    </w:rPr>
                  </w:pPr>
                </w:p>
                <w:p w14:paraId="7BBF87F2" w14:textId="77777777" w:rsidR="00FF3EAE" w:rsidRPr="00934337" w:rsidRDefault="00FF3EAE" w:rsidP="008C26CE">
                  <w:pPr>
                    <w:tabs>
                      <w:tab w:val="left" w:pos="512"/>
                    </w:tabs>
                    <w:ind w:left="512" w:rightChars="543" w:right="1303" w:hanging="410"/>
                    <w:jc w:val="both"/>
                    <w:rPr>
                      <w:sz w:val="18"/>
                      <w:szCs w:val="18"/>
                    </w:rPr>
                  </w:pPr>
                  <w:r w:rsidRPr="00934337">
                    <w:rPr>
                      <w:sz w:val="18"/>
                      <w:szCs w:val="18"/>
                    </w:rPr>
                    <w:t>(2)</w:t>
                  </w:r>
                  <w:r w:rsidRPr="00934337">
                    <w:rPr>
                      <w:sz w:val="18"/>
                      <w:szCs w:val="18"/>
                    </w:rPr>
                    <w:tab/>
                    <w:t xml:space="preserve">The applicant is required to submit a copy each of all relevant publicity materials one month before the event.  A copy of the house </w:t>
                  </w:r>
                  <w:proofErr w:type="spellStart"/>
                  <w:r w:rsidRPr="00934337">
                    <w:rPr>
                      <w:sz w:val="18"/>
                      <w:szCs w:val="18"/>
                    </w:rPr>
                    <w:t>programme</w:t>
                  </w:r>
                  <w:proofErr w:type="spellEnd"/>
                  <w:r w:rsidRPr="00934337">
                    <w:rPr>
                      <w:sz w:val="18"/>
                      <w:szCs w:val="18"/>
                    </w:rPr>
                    <w:t>, if applicable, shall also be submitted on or before the first day of the event.</w:t>
                  </w:r>
                </w:p>
              </w:tc>
            </w:tr>
            <w:tr w:rsidR="00934337" w:rsidRPr="00934337" w14:paraId="6DC1C1A7" w14:textId="77777777" w:rsidTr="00974B8D">
              <w:tc>
                <w:tcPr>
                  <w:tcW w:w="10518" w:type="dxa"/>
                  <w:tcBorders>
                    <w:top w:val="nil"/>
                    <w:left w:val="nil"/>
                    <w:bottom w:val="nil"/>
                    <w:right w:val="nil"/>
                  </w:tcBorders>
                </w:tcPr>
                <w:p w14:paraId="157CBF40" w14:textId="77777777" w:rsidR="00FF3EAE" w:rsidRPr="00934337" w:rsidRDefault="00FF3EAE" w:rsidP="008C26CE">
                  <w:pPr>
                    <w:tabs>
                      <w:tab w:val="left" w:pos="512"/>
                    </w:tabs>
                    <w:ind w:left="512" w:rightChars="543" w:right="1303" w:hanging="512"/>
                    <w:jc w:val="both"/>
                    <w:rPr>
                      <w:sz w:val="18"/>
                      <w:szCs w:val="18"/>
                    </w:rPr>
                  </w:pPr>
                </w:p>
              </w:tc>
            </w:tr>
            <w:tr w:rsidR="00934337" w:rsidRPr="00934337" w14:paraId="55184CD4" w14:textId="77777777" w:rsidTr="00974B8D">
              <w:tc>
                <w:tcPr>
                  <w:tcW w:w="10518" w:type="dxa"/>
                  <w:tcBorders>
                    <w:top w:val="nil"/>
                    <w:left w:val="nil"/>
                    <w:bottom w:val="nil"/>
                    <w:right w:val="nil"/>
                  </w:tcBorders>
                </w:tcPr>
                <w:p w14:paraId="3D2F27D8" w14:textId="77777777" w:rsidR="00FF3EAE" w:rsidRPr="00934337" w:rsidRDefault="00FF3EAE" w:rsidP="008C26CE">
                  <w:pPr>
                    <w:tabs>
                      <w:tab w:val="left" w:pos="512"/>
                    </w:tabs>
                    <w:ind w:left="512" w:rightChars="543" w:right="1303" w:hanging="410"/>
                    <w:jc w:val="both"/>
                    <w:rPr>
                      <w:sz w:val="18"/>
                      <w:szCs w:val="18"/>
                    </w:rPr>
                  </w:pPr>
                  <w:r w:rsidRPr="00934337">
                    <w:rPr>
                      <w:sz w:val="18"/>
                      <w:szCs w:val="18"/>
                    </w:rPr>
                    <w:t>(3)</w:t>
                  </w:r>
                  <w:r w:rsidRPr="00934337">
                    <w:rPr>
                      <w:sz w:val="18"/>
                      <w:szCs w:val="18"/>
                    </w:rPr>
                    <w:tab/>
                    <w:t xml:space="preserve">The approval of concessionary rates is subject to the applicant's absolute compliance with the criteria for Concessionary Rates for Non-profit </w:t>
                  </w:r>
                  <w:proofErr w:type="spellStart"/>
                  <w:r w:rsidRPr="00934337">
                    <w:rPr>
                      <w:sz w:val="18"/>
                      <w:szCs w:val="18"/>
                    </w:rPr>
                    <w:t>Organisations</w:t>
                  </w:r>
                  <w:proofErr w:type="spellEnd"/>
                  <w:r w:rsidRPr="00934337">
                    <w:rPr>
                      <w:sz w:val="18"/>
                      <w:szCs w:val="18"/>
                    </w:rPr>
                    <w:t xml:space="preserve"> Scheme and observance of the Terms and Conditions of Hire.  If the applicant fails to observe this condition or any information provided by the applicant is found to be untrue, the Department reserves the right to charge the full normal rates and recover all outstanding amounts.</w:t>
                  </w:r>
                </w:p>
              </w:tc>
            </w:tr>
            <w:tr w:rsidR="00934337" w:rsidRPr="00934337" w14:paraId="0FB8C1B5" w14:textId="77777777" w:rsidTr="00974B8D">
              <w:tc>
                <w:tcPr>
                  <w:tcW w:w="10518" w:type="dxa"/>
                  <w:tcBorders>
                    <w:top w:val="nil"/>
                    <w:left w:val="nil"/>
                    <w:bottom w:val="nil"/>
                    <w:right w:val="nil"/>
                  </w:tcBorders>
                </w:tcPr>
                <w:p w14:paraId="2048462C" w14:textId="77777777" w:rsidR="00FF3EAE" w:rsidRPr="00934337" w:rsidRDefault="00FF3EAE" w:rsidP="008C26CE">
                  <w:pPr>
                    <w:tabs>
                      <w:tab w:val="left" w:pos="512"/>
                    </w:tabs>
                    <w:ind w:left="512" w:rightChars="543" w:right="1303" w:hanging="512"/>
                    <w:jc w:val="both"/>
                    <w:rPr>
                      <w:sz w:val="18"/>
                      <w:szCs w:val="18"/>
                    </w:rPr>
                  </w:pPr>
                </w:p>
              </w:tc>
            </w:tr>
            <w:tr w:rsidR="00934337" w:rsidRPr="00934337" w14:paraId="44B98136" w14:textId="77777777" w:rsidTr="00974B8D">
              <w:tc>
                <w:tcPr>
                  <w:tcW w:w="10518" w:type="dxa"/>
                  <w:tcBorders>
                    <w:top w:val="nil"/>
                    <w:left w:val="nil"/>
                    <w:bottom w:val="nil"/>
                    <w:right w:val="nil"/>
                  </w:tcBorders>
                </w:tcPr>
                <w:p w14:paraId="3DEBE750" w14:textId="77777777" w:rsidR="00FF3EAE" w:rsidRPr="00934337" w:rsidRDefault="00FF3EAE" w:rsidP="008C26CE">
                  <w:pPr>
                    <w:tabs>
                      <w:tab w:val="left" w:pos="512"/>
                    </w:tabs>
                    <w:ind w:left="512" w:rightChars="543" w:right="1303" w:hanging="410"/>
                    <w:jc w:val="both"/>
                    <w:rPr>
                      <w:sz w:val="18"/>
                      <w:szCs w:val="18"/>
                    </w:rPr>
                  </w:pPr>
                  <w:r w:rsidRPr="00934337">
                    <w:rPr>
                      <w:sz w:val="18"/>
                      <w:szCs w:val="18"/>
                    </w:rPr>
                    <w:t>(4)</w:t>
                  </w:r>
                  <w:r w:rsidRPr="00934337">
                    <w:rPr>
                      <w:sz w:val="18"/>
                      <w:szCs w:val="18"/>
                    </w:rPr>
                    <w:tab/>
                    <w:t>The Department reserves all right to interpret the criteria under this scheme and to decide whether the applicant is eligible for concessionary rates. The Department’s decision shall be final.</w:t>
                  </w:r>
                </w:p>
                <w:p w14:paraId="1E15C87F" w14:textId="77777777" w:rsidR="00FF3EAE" w:rsidRPr="00934337" w:rsidRDefault="00FF3EAE" w:rsidP="008C26CE">
                  <w:pPr>
                    <w:tabs>
                      <w:tab w:val="left" w:pos="512"/>
                    </w:tabs>
                    <w:ind w:rightChars="543" w:right="1303"/>
                    <w:jc w:val="both"/>
                    <w:rPr>
                      <w:sz w:val="18"/>
                      <w:szCs w:val="18"/>
                    </w:rPr>
                  </w:pPr>
                </w:p>
              </w:tc>
            </w:tr>
          </w:tbl>
          <w:p w14:paraId="1B9EBCA0" w14:textId="77777777" w:rsidR="00882C5E" w:rsidRPr="00934337" w:rsidRDefault="00882C5E" w:rsidP="00B247CC">
            <w:pPr>
              <w:ind w:left="152" w:right="152"/>
              <w:jc w:val="both"/>
              <w:rPr>
                <w:sz w:val="19"/>
                <w:szCs w:val="19"/>
              </w:rPr>
            </w:pPr>
          </w:p>
        </w:tc>
      </w:tr>
      <w:tr w:rsidR="00934337" w:rsidRPr="00934337" w14:paraId="4E9A744E" w14:textId="77777777" w:rsidTr="008977D7">
        <w:tblPrEx>
          <w:tblBorders>
            <w:insideH w:val="single" w:sz="6" w:space="0" w:color="auto"/>
          </w:tblBorders>
        </w:tblPrEx>
        <w:trPr>
          <w:gridBefore w:val="1"/>
          <w:wBefore w:w="8" w:type="dxa"/>
          <w:cantSplit/>
          <w:trHeight w:val="2250"/>
        </w:trPr>
        <w:tc>
          <w:tcPr>
            <w:tcW w:w="1382" w:type="dxa"/>
            <w:gridSpan w:val="2"/>
          </w:tcPr>
          <w:p w14:paraId="10C595C3" w14:textId="77777777" w:rsidR="00612FCF" w:rsidRPr="00934337" w:rsidRDefault="00612FCF" w:rsidP="00612FCF">
            <w:pPr>
              <w:ind w:left="57"/>
              <w:rPr>
                <w:b/>
                <w:sz w:val="18"/>
                <w:szCs w:val="18"/>
                <w:lang w:val="en-GB" w:eastAsia="zh-HK"/>
              </w:rPr>
            </w:pPr>
          </w:p>
          <w:p w14:paraId="070F1BA1" w14:textId="77777777" w:rsidR="004179E5" w:rsidRPr="00934337" w:rsidRDefault="004179E5" w:rsidP="00612FCF">
            <w:pPr>
              <w:ind w:left="57"/>
              <w:rPr>
                <w:sz w:val="18"/>
                <w:szCs w:val="18"/>
                <w:lang w:val="en-GB" w:eastAsia="zh-HK"/>
              </w:rPr>
            </w:pPr>
            <w:r w:rsidRPr="00934337">
              <w:rPr>
                <w:b/>
                <w:sz w:val="18"/>
                <w:szCs w:val="18"/>
                <w:lang w:val="en-GB" w:eastAsia="zh-HK"/>
              </w:rPr>
              <w:t>Remarks</w:t>
            </w:r>
          </w:p>
        </w:tc>
        <w:tc>
          <w:tcPr>
            <w:tcW w:w="9355" w:type="dxa"/>
            <w:vAlign w:val="center"/>
          </w:tcPr>
          <w:p w14:paraId="69A3B565" w14:textId="77777777" w:rsidR="004179E5" w:rsidRPr="00934337" w:rsidRDefault="004179E5" w:rsidP="00802B83">
            <w:pPr>
              <w:numPr>
                <w:ilvl w:val="0"/>
                <w:numId w:val="7"/>
              </w:numPr>
              <w:spacing w:before="60" w:after="60" w:line="190" w:lineRule="exact"/>
              <w:ind w:rightChars="47" w:right="113"/>
              <w:jc w:val="both"/>
              <w:rPr>
                <w:sz w:val="18"/>
                <w:szCs w:val="18"/>
                <w:lang w:eastAsia="zh-HK"/>
              </w:rPr>
            </w:pPr>
            <w:r w:rsidRPr="00934337">
              <w:rPr>
                <w:sz w:val="18"/>
                <w:szCs w:val="18"/>
                <w:lang w:eastAsia="zh-HK"/>
              </w:rPr>
              <w:t>All information and documents submitted by the applicant in support of the booking application shall be update, valid and subsisting with regard to the legal status of the applicant/</w:t>
            </w:r>
            <w:proofErr w:type="spellStart"/>
            <w:r w:rsidRPr="00934337">
              <w:rPr>
                <w:sz w:val="18"/>
                <w:szCs w:val="18"/>
                <w:lang w:eastAsia="zh-HK"/>
              </w:rPr>
              <w:t>organisation</w:t>
            </w:r>
            <w:proofErr w:type="spellEnd"/>
            <w:r w:rsidRPr="00934337">
              <w:rPr>
                <w:sz w:val="18"/>
                <w:szCs w:val="18"/>
                <w:lang w:eastAsia="zh-HK"/>
              </w:rPr>
              <w:t>.  The applicant shall provide any further information and documents in respect of any changes thereto.</w:t>
            </w:r>
          </w:p>
          <w:p w14:paraId="4872CF97" w14:textId="77777777" w:rsidR="004179E5" w:rsidRPr="00934337" w:rsidRDefault="004179E5" w:rsidP="00802B83">
            <w:pPr>
              <w:numPr>
                <w:ilvl w:val="0"/>
                <w:numId w:val="7"/>
              </w:numPr>
              <w:spacing w:before="60" w:after="60" w:line="190" w:lineRule="exact"/>
              <w:ind w:rightChars="47" w:right="113"/>
              <w:jc w:val="both"/>
              <w:rPr>
                <w:sz w:val="18"/>
                <w:szCs w:val="18"/>
                <w:lang w:eastAsia="zh-HK"/>
              </w:rPr>
            </w:pPr>
            <w:r w:rsidRPr="00934337">
              <w:rPr>
                <w:sz w:val="18"/>
                <w:szCs w:val="18"/>
                <w:lang w:eastAsia="zh-HK"/>
              </w:rPr>
              <w:t>The applicant may be liable to be prosecuted should any false information and/or invalid documents be provided in the booking application.</w:t>
            </w:r>
          </w:p>
          <w:p w14:paraId="77929CE8" w14:textId="77777777" w:rsidR="004179E5" w:rsidRPr="00934337" w:rsidRDefault="004179E5" w:rsidP="00802B83">
            <w:pPr>
              <w:numPr>
                <w:ilvl w:val="0"/>
                <w:numId w:val="7"/>
              </w:numPr>
              <w:spacing w:before="60" w:after="60" w:line="190" w:lineRule="exact"/>
              <w:ind w:rightChars="47" w:right="113"/>
              <w:jc w:val="both"/>
              <w:rPr>
                <w:sz w:val="18"/>
                <w:szCs w:val="18"/>
                <w:lang w:eastAsia="zh-HK"/>
              </w:rPr>
            </w:pPr>
            <w:r w:rsidRPr="00934337">
              <w:rPr>
                <w:sz w:val="18"/>
                <w:szCs w:val="18"/>
                <w:lang w:eastAsia="zh-HK"/>
              </w:rPr>
              <w:t xml:space="preserve">It is an offence under the Prevention of Bribery Ordinance Cap. 201 for any applicant/ its members, employees, agents and contractors to offer any advantage to any officer of the </w:t>
            </w:r>
            <w:r w:rsidR="005519FF" w:rsidRPr="00934337">
              <w:rPr>
                <w:sz w:val="18"/>
                <w:szCs w:val="18"/>
                <w:lang w:eastAsia="zh-HK"/>
              </w:rPr>
              <w:t>Department</w:t>
            </w:r>
            <w:r w:rsidRPr="00934337">
              <w:rPr>
                <w:sz w:val="18"/>
                <w:szCs w:val="18"/>
                <w:lang w:eastAsia="zh-HK"/>
              </w:rPr>
              <w:t xml:space="preserve"> in connection with the booking application or in connection with dealings of any kind with the </w:t>
            </w:r>
            <w:r w:rsidR="005519FF" w:rsidRPr="00934337">
              <w:rPr>
                <w:sz w:val="18"/>
                <w:szCs w:val="18"/>
                <w:lang w:eastAsia="zh-HK"/>
              </w:rPr>
              <w:t>Department</w:t>
            </w:r>
            <w:r w:rsidRPr="00934337">
              <w:rPr>
                <w:sz w:val="18"/>
                <w:szCs w:val="18"/>
                <w:lang w:eastAsia="zh-HK"/>
              </w:rPr>
              <w:t>.</w:t>
            </w:r>
          </w:p>
        </w:tc>
      </w:tr>
      <w:tr w:rsidR="00934337" w:rsidRPr="00934337" w14:paraId="3BD703B0" w14:textId="77777777" w:rsidTr="008977D7">
        <w:tblPrEx>
          <w:tblBorders>
            <w:insideH w:val="single" w:sz="6" w:space="0" w:color="auto"/>
          </w:tblBorders>
        </w:tblPrEx>
        <w:trPr>
          <w:gridBefore w:val="1"/>
          <w:wBefore w:w="8" w:type="dxa"/>
          <w:cantSplit/>
          <w:trHeight w:val="201"/>
        </w:trPr>
        <w:tc>
          <w:tcPr>
            <w:tcW w:w="1134" w:type="dxa"/>
            <w:tcBorders>
              <w:top w:val="nil"/>
              <w:bottom w:val="nil"/>
              <w:right w:val="nil"/>
            </w:tcBorders>
          </w:tcPr>
          <w:p w14:paraId="166CB047" w14:textId="77777777" w:rsidR="009665EF" w:rsidRPr="00934337" w:rsidRDefault="009665EF" w:rsidP="0048462E">
            <w:pPr>
              <w:spacing w:line="0" w:lineRule="atLeast"/>
              <w:ind w:leftChars="32" w:left="77" w:right="-28"/>
              <w:jc w:val="both"/>
              <w:rPr>
                <w:sz w:val="10"/>
                <w:szCs w:val="18"/>
              </w:rPr>
            </w:pPr>
          </w:p>
          <w:p w14:paraId="62B34266" w14:textId="77777777" w:rsidR="004179E5" w:rsidRPr="00934337" w:rsidRDefault="004179E5" w:rsidP="0048462E">
            <w:pPr>
              <w:spacing w:line="0" w:lineRule="atLeast"/>
              <w:ind w:leftChars="32" w:left="77" w:right="-28"/>
              <w:jc w:val="both"/>
              <w:rPr>
                <w:sz w:val="18"/>
                <w:szCs w:val="18"/>
              </w:rPr>
            </w:pPr>
            <w:r w:rsidRPr="00934337">
              <w:rPr>
                <w:sz w:val="18"/>
                <w:szCs w:val="18"/>
              </w:rPr>
              <w:t xml:space="preserve">Enquiries    </w:t>
            </w:r>
          </w:p>
        </w:tc>
        <w:tc>
          <w:tcPr>
            <w:tcW w:w="248" w:type="dxa"/>
            <w:tcBorders>
              <w:top w:val="nil"/>
              <w:left w:val="nil"/>
              <w:bottom w:val="nil"/>
              <w:right w:val="nil"/>
            </w:tcBorders>
          </w:tcPr>
          <w:p w14:paraId="12071C26" w14:textId="77777777" w:rsidR="009665EF" w:rsidRPr="00934337" w:rsidRDefault="009665EF" w:rsidP="009665EF">
            <w:pPr>
              <w:tabs>
                <w:tab w:val="left" w:pos="1412"/>
              </w:tabs>
              <w:spacing w:line="0" w:lineRule="atLeast"/>
              <w:ind w:right="452"/>
              <w:rPr>
                <w:sz w:val="8"/>
                <w:szCs w:val="20"/>
              </w:rPr>
            </w:pPr>
          </w:p>
          <w:p w14:paraId="35CF9028" w14:textId="77777777" w:rsidR="004179E5" w:rsidRPr="00934337" w:rsidRDefault="004179E5" w:rsidP="009665EF">
            <w:pPr>
              <w:tabs>
                <w:tab w:val="left" w:pos="1412"/>
              </w:tabs>
              <w:spacing w:line="0" w:lineRule="atLeast"/>
              <w:ind w:right="452"/>
              <w:rPr>
                <w:sz w:val="20"/>
                <w:szCs w:val="20"/>
              </w:rPr>
            </w:pPr>
            <w:r w:rsidRPr="00934337">
              <w:rPr>
                <w:sz w:val="20"/>
                <w:szCs w:val="20"/>
              </w:rPr>
              <w:t>:</w:t>
            </w:r>
          </w:p>
        </w:tc>
        <w:tc>
          <w:tcPr>
            <w:tcW w:w="9355" w:type="dxa"/>
            <w:tcBorders>
              <w:top w:val="nil"/>
              <w:left w:val="nil"/>
              <w:bottom w:val="nil"/>
            </w:tcBorders>
            <w:vAlign w:val="center"/>
          </w:tcPr>
          <w:p w14:paraId="76DA2AC4" w14:textId="77777777" w:rsidR="009665EF" w:rsidRPr="00934337" w:rsidRDefault="009665EF" w:rsidP="009665EF">
            <w:pPr>
              <w:tabs>
                <w:tab w:val="left" w:pos="1412"/>
              </w:tabs>
              <w:spacing w:line="0" w:lineRule="atLeast"/>
              <w:ind w:right="-1"/>
              <w:rPr>
                <w:sz w:val="10"/>
                <w:szCs w:val="18"/>
              </w:rPr>
            </w:pPr>
          </w:p>
          <w:p w14:paraId="2AA7920C" w14:textId="69DD1B64" w:rsidR="007C6FA7" w:rsidRPr="00934337" w:rsidRDefault="004179E5" w:rsidP="009665EF">
            <w:pPr>
              <w:tabs>
                <w:tab w:val="left" w:pos="1412"/>
              </w:tabs>
              <w:spacing w:line="0" w:lineRule="atLeast"/>
              <w:ind w:right="-1"/>
              <w:rPr>
                <w:sz w:val="18"/>
                <w:szCs w:val="18"/>
              </w:rPr>
            </w:pPr>
            <w:r w:rsidRPr="00934337">
              <w:rPr>
                <w:sz w:val="18"/>
                <w:szCs w:val="18"/>
              </w:rPr>
              <w:t>2</w:t>
            </w:r>
            <w:r w:rsidR="00A81DBC" w:rsidRPr="00934337">
              <w:rPr>
                <w:sz w:val="18"/>
                <w:szCs w:val="18"/>
              </w:rPr>
              <w:t>694 2550</w:t>
            </w:r>
            <w:r w:rsidR="007C6FA7" w:rsidRPr="00934337">
              <w:rPr>
                <w:sz w:val="18"/>
                <w:szCs w:val="18"/>
              </w:rPr>
              <w:t xml:space="preserve">     </w:t>
            </w:r>
          </w:p>
          <w:p w14:paraId="799A9F1D" w14:textId="77777777" w:rsidR="004179E5" w:rsidRPr="00934337" w:rsidRDefault="004179E5" w:rsidP="009665EF">
            <w:pPr>
              <w:tabs>
                <w:tab w:val="left" w:pos="1412"/>
              </w:tabs>
              <w:spacing w:line="0" w:lineRule="atLeast"/>
              <w:ind w:right="-1"/>
              <w:rPr>
                <w:sz w:val="18"/>
                <w:szCs w:val="18"/>
              </w:rPr>
            </w:pPr>
            <w:r w:rsidRPr="00934337">
              <w:rPr>
                <w:rFonts w:eastAsia="中國龍中黑體"/>
                <w:sz w:val="18"/>
                <w:szCs w:val="18"/>
              </w:rPr>
              <w:t>Monday to Friday from 9am to 5:45pm (except public holidays)</w:t>
            </w:r>
          </w:p>
        </w:tc>
      </w:tr>
      <w:tr w:rsidR="00934337" w:rsidRPr="00934337" w14:paraId="4C2591F5" w14:textId="77777777" w:rsidTr="00113077">
        <w:tblPrEx>
          <w:tblBorders>
            <w:insideH w:val="single" w:sz="6" w:space="0" w:color="auto"/>
          </w:tblBorders>
        </w:tblPrEx>
        <w:trPr>
          <w:gridBefore w:val="1"/>
          <w:wBefore w:w="8" w:type="dxa"/>
          <w:cantSplit/>
          <w:trHeight w:val="186"/>
        </w:trPr>
        <w:tc>
          <w:tcPr>
            <w:tcW w:w="1134" w:type="dxa"/>
            <w:tcBorders>
              <w:top w:val="nil"/>
              <w:bottom w:val="nil"/>
              <w:right w:val="nil"/>
            </w:tcBorders>
            <w:vAlign w:val="center"/>
          </w:tcPr>
          <w:p w14:paraId="42B53CFF" w14:textId="734839F5" w:rsidR="00A755E5" w:rsidRPr="00934337" w:rsidRDefault="004179E5" w:rsidP="00A755E5">
            <w:pPr>
              <w:spacing w:line="240" w:lineRule="atLeast"/>
              <w:ind w:leftChars="32" w:left="77" w:right="-28"/>
              <w:jc w:val="both"/>
              <w:rPr>
                <w:sz w:val="18"/>
                <w:szCs w:val="18"/>
              </w:rPr>
            </w:pPr>
            <w:r w:rsidRPr="00934337">
              <w:rPr>
                <w:sz w:val="18"/>
                <w:szCs w:val="18"/>
              </w:rPr>
              <w:t>Fax</w:t>
            </w:r>
          </w:p>
        </w:tc>
        <w:tc>
          <w:tcPr>
            <w:tcW w:w="248" w:type="dxa"/>
            <w:tcBorders>
              <w:top w:val="nil"/>
              <w:left w:val="nil"/>
              <w:bottom w:val="nil"/>
              <w:right w:val="nil"/>
            </w:tcBorders>
            <w:vAlign w:val="center"/>
          </w:tcPr>
          <w:p w14:paraId="3DF1D61B" w14:textId="27677CF2" w:rsidR="004179E5" w:rsidRPr="00934337" w:rsidRDefault="004179E5" w:rsidP="004179E5">
            <w:pPr>
              <w:tabs>
                <w:tab w:val="left" w:pos="1412"/>
              </w:tabs>
              <w:spacing w:line="240" w:lineRule="atLeast"/>
              <w:ind w:right="452"/>
              <w:rPr>
                <w:sz w:val="20"/>
                <w:szCs w:val="20"/>
              </w:rPr>
            </w:pPr>
            <w:r w:rsidRPr="00934337">
              <w:rPr>
                <w:sz w:val="20"/>
                <w:szCs w:val="20"/>
              </w:rPr>
              <w:t>:</w:t>
            </w:r>
          </w:p>
        </w:tc>
        <w:tc>
          <w:tcPr>
            <w:tcW w:w="9355" w:type="dxa"/>
            <w:tcBorders>
              <w:top w:val="nil"/>
              <w:left w:val="nil"/>
              <w:bottom w:val="nil"/>
            </w:tcBorders>
            <w:vAlign w:val="center"/>
          </w:tcPr>
          <w:p w14:paraId="01AFB0FD" w14:textId="565937D3" w:rsidR="00A755E5" w:rsidRPr="00934337" w:rsidRDefault="004179E5" w:rsidP="00403618">
            <w:pPr>
              <w:tabs>
                <w:tab w:val="left" w:pos="1412"/>
              </w:tabs>
              <w:spacing w:line="240" w:lineRule="atLeast"/>
              <w:ind w:right="452"/>
              <w:rPr>
                <w:sz w:val="18"/>
                <w:szCs w:val="18"/>
              </w:rPr>
            </w:pPr>
            <w:r w:rsidRPr="00934337">
              <w:rPr>
                <w:sz w:val="18"/>
                <w:szCs w:val="18"/>
              </w:rPr>
              <w:t>2</w:t>
            </w:r>
            <w:r w:rsidR="00A81DBC" w:rsidRPr="00934337">
              <w:rPr>
                <w:sz w:val="18"/>
                <w:szCs w:val="18"/>
              </w:rPr>
              <w:t>693 4878</w:t>
            </w:r>
          </w:p>
        </w:tc>
      </w:tr>
      <w:tr w:rsidR="00113077" w:rsidRPr="00934337" w14:paraId="237A84DC" w14:textId="77777777" w:rsidTr="00113077">
        <w:tblPrEx>
          <w:tblBorders>
            <w:insideH w:val="single" w:sz="6" w:space="0" w:color="auto"/>
          </w:tblBorders>
        </w:tblPrEx>
        <w:trPr>
          <w:gridBefore w:val="1"/>
          <w:wBefore w:w="8" w:type="dxa"/>
          <w:cantSplit/>
          <w:trHeight w:val="186"/>
        </w:trPr>
        <w:tc>
          <w:tcPr>
            <w:tcW w:w="1134" w:type="dxa"/>
            <w:tcBorders>
              <w:top w:val="nil"/>
              <w:bottom w:val="single" w:sz="4" w:space="0" w:color="auto"/>
              <w:right w:val="nil"/>
            </w:tcBorders>
            <w:vAlign w:val="center"/>
          </w:tcPr>
          <w:p w14:paraId="7DF9DC38" w14:textId="77777777" w:rsidR="00113077" w:rsidRDefault="00113077" w:rsidP="00113077">
            <w:pPr>
              <w:spacing w:line="240" w:lineRule="atLeast"/>
              <w:ind w:leftChars="32" w:left="77" w:right="-28"/>
              <w:jc w:val="both"/>
              <w:rPr>
                <w:sz w:val="18"/>
                <w:szCs w:val="18"/>
              </w:rPr>
            </w:pPr>
            <w:r>
              <w:rPr>
                <w:rFonts w:hint="cs"/>
                <w:sz w:val="18"/>
                <w:szCs w:val="18"/>
              </w:rPr>
              <w:t>Address</w:t>
            </w:r>
          </w:p>
          <w:p w14:paraId="53852696" w14:textId="7BFE93BA" w:rsidR="00113077" w:rsidRPr="00934337" w:rsidRDefault="00113077" w:rsidP="00113077">
            <w:pPr>
              <w:spacing w:line="240" w:lineRule="atLeast"/>
              <w:ind w:leftChars="32" w:left="77" w:right="-28"/>
              <w:jc w:val="both"/>
              <w:rPr>
                <w:sz w:val="18"/>
                <w:szCs w:val="18"/>
              </w:rPr>
            </w:pPr>
          </w:p>
        </w:tc>
        <w:tc>
          <w:tcPr>
            <w:tcW w:w="248" w:type="dxa"/>
            <w:tcBorders>
              <w:top w:val="nil"/>
              <w:left w:val="nil"/>
              <w:bottom w:val="single" w:sz="4" w:space="0" w:color="auto"/>
              <w:right w:val="nil"/>
            </w:tcBorders>
            <w:vAlign w:val="center"/>
          </w:tcPr>
          <w:p w14:paraId="75824E12" w14:textId="77777777" w:rsidR="00113077" w:rsidRDefault="00113077" w:rsidP="00113077">
            <w:pPr>
              <w:tabs>
                <w:tab w:val="left" w:pos="1412"/>
              </w:tabs>
              <w:spacing w:line="240" w:lineRule="atLeast"/>
              <w:ind w:right="452"/>
              <w:rPr>
                <w:sz w:val="20"/>
                <w:szCs w:val="20"/>
              </w:rPr>
            </w:pPr>
            <w:r w:rsidRPr="00934337">
              <w:rPr>
                <w:sz w:val="20"/>
                <w:szCs w:val="20"/>
              </w:rPr>
              <w:t>:</w:t>
            </w:r>
          </w:p>
          <w:p w14:paraId="36263AD5" w14:textId="707640C7" w:rsidR="00113077" w:rsidRPr="00934337" w:rsidRDefault="00113077" w:rsidP="00113077">
            <w:pPr>
              <w:tabs>
                <w:tab w:val="left" w:pos="1412"/>
              </w:tabs>
              <w:spacing w:line="240" w:lineRule="atLeast"/>
              <w:ind w:right="452"/>
              <w:rPr>
                <w:sz w:val="20"/>
                <w:szCs w:val="20"/>
              </w:rPr>
            </w:pPr>
          </w:p>
        </w:tc>
        <w:tc>
          <w:tcPr>
            <w:tcW w:w="9355" w:type="dxa"/>
            <w:tcBorders>
              <w:top w:val="nil"/>
              <w:left w:val="nil"/>
              <w:bottom w:val="single" w:sz="4" w:space="0" w:color="auto"/>
            </w:tcBorders>
            <w:vAlign w:val="center"/>
          </w:tcPr>
          <w:p w14:paraId="22FA00F3" w14:textId="77777777" w:rsidR="00113077" w:rsidRDefault="00113077" w:rsidP="00113077">
            <w:pPr>
              <w:tabs>
                <w:tab w:val="left" w:pos="1412"/>
              </w:tabs>
              <w:spacing w:line="240" w:lineRule="atLeast"/>
              <w:ind w:right="452"/>
              <w:rPr>
                <w:sz w:val="18"/>
                <w:szCs w:val="18"/>
              </w:rPr>
            </w:pPr>
            <w:proofErr w:type="spellStart"/>
            <w:r w:rsidRPr="00934337">
              <w:rPr>
                <w:sz w:val="18"/>
                <w:szCs w:val="18"/>
              </w:rPr>
              <w:t>Sha</w:t>
            </w:r>
            <w:proofErr w:type="spellEnd"/>
            <w:r w:rsidRPr="00934337">
              <w:rPr>
                <w:sz w:val="18"/>
                <w:szCs w:val="18"/>
              </w:rPr>
              <w:t xml:space="preserve"> Tin Town Hall, No.1 Yuen </w:t>
            </w:r>
            <w:proofErr w:type="spellStart"/>
            <w:r w:rsidRPr="00934337">
              <w:rPr>
                <w:sz w:val="18"/>
                <w:szCs w:val="18"/>
              </w:rPr>
              <w:t>Wo</w:t>
            </w:r>
            <w:proofErr w:type="spellEnd"/>
            <w:r w:rsidRPr="00934337">
              <w:rPr>
                <w:sz w:val="18"/>
                <w:szCs w:val="18"/>
              </w:rPr>
              <w:t xml:space="preserve"> Road, </w:t>
            </w:r>
            <w:proofErr w:type="spellStart"/>
            <w:r w:rsidRPr="00934337">
              <w:rPr>
                <w:sz w:val="18"/>
                <w:szCs w:val="18"/>
              </w:rPr>
              <w:t>Sha</w:t>
            </w:r>
            <w:proofErr w:type="spellEnd"/>
            <w:r w:rsidRPr="00934337">
              <w:rPr>
                <w:sz w:val="18"/>
                <w:szCs w:val="18"/>
              </w:rPr>
              <w:t xml:space="preserve"> Tin, N.T.</w:t>
            </w:r>
          </w:p>
          <w:p w14:paraId="73ABDE42" w14:textId="2E47C191" w:rsidR="00113077" w:rsidRPr="00934337" w:rsidRDefault="00113077" w:rsidP="00113077">
            <w:pPr>
              <w:tabs>
                <w:tab w:val="left" w:pos="1412"/>
              </w:tabs>
              <w:spacing w:line="240" w:lineRule="atLeast"/>
              <w:ind w:right="452"/>
              <w:rPr>
                <w:sz w:val="18"/>
                <w:szCs w:val="18"/>
              </w:rPr>
            </w:pPr>
          </w:p>
        </w:tc>
      </w:tr>
    </w:tbl>
    <w:p w14:paraId="7184C41C" w14:textId="77777777" w:rsidR="00DE53AD" w:rsidRPr="00934337" w:rsidRDefault="00DE53AD" w:rsidP="00CC207C">
      <w:pPr>
        <w:ind w:leftChars="-374" w:left="-898" w:firstLineChars="498" w:firstLine="896"/>
        <w:rPr>
          <w:rFonts w:eastAsia="中國龍中黑體"/>
          <w:sz w:val="18"/>
          <w:szCs w:val="18"/>
        </w:rPr>
      </w:pPr>
      <w:r w:rsidRPr="00934337">
        <w:rPr>
          <w:rFonts w:eastAsia="中國龍中黑體"/>
          <w:sz w:val="18"/>
          <w:szCs w:val="18"/>
        </w:rPr>
        <w:t>*</w:t>
      </w:r>
      <w:r w:rsidR="00CC207C" w:rsidRPr="00934337">
        <w:rPr>
          <w:rFonts w:eastAsia="中國龍中黑體"/>
          <w:sz w:val="18"/>
          <w:szCs w:val="18"/>
        </w:rPr>
        <w:t xml:space="preserve"> </w:t>
      </w:r>
      <w:r w:rsidRPr="00934337">
        <w:rPr>
          <w:rFonts w:eastAsia="中國龍中黑體"/>
          <w:sz w:val="18"/>
          <w:szCs w:val="18"/>
        </w:rPr>
        <w:t>Working day refers to Monday to Friday except public holidays</w:t>
      </w:r>
    </w:p>
    <w:p w14:paraId="0D6468C6" w14:textId="77777777" w:rsidR="00DE53AD" w:rsidRPr="00934337" w:rsidRDefault="00DE53AD">
      <w:pPr>
        <w:rPr>
          <w:sz w:val="20"/>
          <w:szCs w:val="20"/>
        </w:rPr>
      </w:pPr>
    </w:p>
    <w:p w14:paraId="60143E7B" w14:textId="77777777" w:rsidR="00882C5E" w:rsidRPr="00934337" w:rsidRDefault="00882C5E">
      <w:pPr>
        <w:rPr>
          <w:sz w:val="20"/>
          <w:szCs w:val="20"/>
        </w:rPr>
      </w:pPr>
    </w:p>
    <w:p w14:paraId="03ADEAA0" w14:textId="77777777" w:rsidR="00CC207C" w:rsidRPr="00934337" w:rsidRDefault="0048462E" w:rsidP="0048462E">
      <w:pPr>
        <w:tabs>
          <w:tab w:val="left" w:pos="360"/>
          <w:tab w:val="left" w:pos="900"/>
        </w:tabs>
        <w:ind w:leftChars="59" w:left="142"/>
        <w:rPr>
          <w:b/>
          <w:sz w:val="20"/>
          <w:szCs w:val="20"/>
        </w:rPr>
      </w:pPr>
      <w:r w:rsidRPr="00934337">
        <w:rPr>
          <w:b/>
          <w:sz w:val="20"/>
          <w:szCs w:val="20"/>
        </w:rPr>
        <w:t xml:space="preserve">Basic </w:t>
      </w:r>
      <w:r w:rsidR="00CC207C" w:rsidRPr="00934337">
        <w:rPr>
          <w:b/>
          <w:sz w:val="20"/>
          <w:szCs w:val="20"/>
        </w:rPr>
        <w:t xml:space="preserve">Hire Charges   </w:t>
      </w:r>
    </w:p>
    <w:tbl>
      <w:tblPr>
        <w:tblW w:w="106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94"/>
        <w:gridCol w:w="3394"/>
        <w:gridCol w:w="1701"/>
        <w:gridCol w:w="1838"/>
      </w:tblGrid>
      <w:tr w:rsidR="00934337" w:rsidRPr="00934337" w14:paraId="5BCE90F9" w14:textId="77777777" w:rsidTr="008977D7">
        <w:trPr>
          <w:cantSplit/>
          <w:trHeight w:val="600"/>
          <w:jc w:val="center"/>
        </w:trPr>
        <w:tc>
          <w:tcPr>
            <w:tcW w:w="3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0EABDB" w14:textId="77777777" w:rsidR="00B70563" w:rsidRPr="00934337" w:rsidRDefault="00B70563" w:rsidP="00B70563">
            <w:pPr>
              <w:tabs>
                <w:tab w:val="left" w:pos="360"/>
                <w:tab w:val="left" w:pos="900"/>
              </w:tabs>
              <w:jc w:val="center"/>
              <w:rPr>
                <w:b/>
                <w:sz w:val="20"/>
                <w:szCs w:val="20"/>
              </w:rPr>
            </w:pPr>
            <w:r w:rsidRPr="00934337">
              <w:rPr>
                <w:b/>
                <w:sz w:val="20"/>
                <w:szCs w:val="20"/>
              </w:rPr>
              <w:t>Purpose</w:t>
            </w:r>
          </w:p>
        </w:tc>
        <w:tc>
          <w:tcPr>
            <w:tcW w:w="3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E3BF15" w14:textId="77777777" w:rsidR="00B70563" w:rsidRPr="00934337" w:rsidRDefault="00B70563" w:rsidP="00B70563">
            <w:pPr>
              <w:tabs>
                <w:tab w:val="left" w:pos="360"/>
                <w:tab w:val="left" w:pos="900"/>
              </w:tabs>
              <w:jc w:val="center"/>
              <w:rPr>
                <w:b/>
                <w:sz w:val="20"/>
                <w:szCs w:val="20"/>
              </w:rPr>
            </w:pPr>
            <w:r w:rsidRPr="00934337">
              <w:rPr>
                <w:b/>
                <w:sz w:val="20"/>
                <w:szCs w:val="20"/>
              </w:rPr>
              <w:t>Service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267042" w14:textId="77777777" w:rsidR="00B70563" w:rsidRPr="00934337" w:rsidRDefault="00B70563" w:rsidP="00B70563">
            <w:pPr>
              <w:tabs>
                <w:tab w:val="left" w:pos="360"/>
                <w:tab w:val="left" w:pos="900"/>
              </w:tabs>
              <w:jc w:val="center"/>
              <w:rPr>
                <w:b/>
                <w:sz w:val="20"/>
                <w:szCs w:val="20"/>
              </w:rPr>
            </w:pPr>
            <w:r w:rsidRPr="00934337">
              <w:rPr>
                <w:b/>
                <w:sz w:val="20"/>
                <w:szCs w:val="20"/>
              </w:rPr>
              <w:t>Normal Rate</w:t>
            </w:r>
          </w:p>
        </w:tc>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AD4F78" w14:textId="1D4921E6" w:rsidR="00D26A6D" w:rsidRPr="00934337" w:rsidRDefault="00B70563" w:rsidP="00A11140">
            <w:pPr>
              <w:tabs>
                <w:tab w:val="left" w:pos="360"/>
                <w:tab w:val="left" w:pos="900"/>
              </w:tabs>
              <w:jc w:val="center"/>
              <w:rPr>
                <w:b/>
                <w:sz w:val="20"/>
                <w:szCs w:val="20"/>
              </w:rPr>
            </w:pPr>
            <w:r w:rsidRPr="00934337">
              <w:rPr>
                <w:b/>
                <w:sz w:val="20"/>
                <w:szCs w:val="20"/>
              </w:rPr>
              <w:t>Concessionary Rate</w:t>
            </w:r>
            <w:r w:rsidR="00D26A6D" w:rsidRPr="00934337">
              <w:rPr>
                <w:sz w:val="16"/>
                <w:szCs w:val="16"/>
              </w:rPr>
              <w:t>(See Note 2)</w:t>
            </w:r>
          </w:p>
        </w:tc>
      </w:tr>
      <w:tr w:rsidR="00934337" w:rsidRPr="00934337" w14:paraId="12AB6EE3" w14:textId="77777777" w:rsidTr="008977D7">
        <w:trPr>
          <w:cantSplit/>
          <w:trHeight w:val="760"/>
          <w:jc w:val="center"/>
        </w:trPr>
        <w:tc>
          <w:tcPr>
            <w:tcW w:w="3694" w:type="dxa"/>
            <w:vMerge w:val="restart"/>
            <w:tcBorders>
              <w:top w:val="single" w:sz="4" w:space="0" w:color="auto"/>
              <w:left w:val="single" w:sz="4" w:space="0" w:color="auto"/>
              <w:right w:val="single" w:sz="4" w:space="0" w:color="auto"/>
            </w:tcBorders>
            <w:shd w:val="clear" w:color="auto" w:fill="auto"/>
          </w:tcPr>
          <w:p w14:paraId="1E9C8D41" w14:textId="77777777" w:rsidR="00B70563" w:rsidRPr="00934337" w:rsidRDefault="00B70563" w:rsidP="00B70563">
            <w:pPr>
              <w:tabs>
                <w:tab w:val="left" w:pos="120"/>
              </w:tabs>
              <w:spacing w:after="20" w:line="220" w:lineRule="exact"/>
              <w:ind w:left="57" w:right="57"/>
              <w:rPr>
                <w:sz w:val="18"/>
                <w:szCs w:val="18"/>
              </w:rPr>
            </w:pPr>
          </w:p>
          <w:p w14:paraId="76E3C68F" w14:textId="1D179B1D" w:rsidR="00B70563" w:rsidRPr="00934337" w:rsidRDefault="00B70563" w:rsidP="00B70563">
            <w:pPr>
              <w:tabs>
                <w:tab w:val="left" w:pos="120"/>
              </w:tabs>
              <w:spacing w:after="20" w:line="220" w:lineRule="exact"/>
              <w:ind w:left="57" w:right="57"/>
              <w:rPr>
                <w:sz w:val="18"/>
                <w:szCs w:val="18"/>
              </w:rPr>
            </w:pPr>
            <w:r w:rsidRPr="00934337">
              <w:rPr>
                <w:sz w:val="18"/>
                <w:szCs w:val="18"/>
              </w:rPr>
              <w:t xml:space="preserve">Performances, meetings, seminars or any </w:t>
            </w:r>
            <w:r w:rsidR="0048462E" w:rsidRPr="00934337">
              <w:rPr>
                <w:sz w:val="18"/>
                <w:szCs w:val="18"/>
              </w:rPr>
              <w:t>event</w:t>
            </w:r>
            <w:r w:rsidRPr="00934337">
              <w:rPr>
                <w:sz w:val="18"/>
                <w:szCs w:val="18"/>
              </w:rPr>
              <w:t xml:space="preserve">s which are open to the general public </w:t>
            </w:r>
            <w:r w:rsidR="00B73887" w:rsidRPr="00934337">
              <w:rPr>
                <w:sz w:val="18"/>
                <w:szCs w:val="18"/>
              </w:rPr>
              <w:t>of</w:t>
            </w:r>
            <w:r w:rsidRPr="00934337">
              <w:rPr>
                <w:sz w:val="18"/>
                <w:szCs w:val="18"/>
              </w:rPr>
              <w:t xml:space="preserve"> </w:t>
            </w:r>
            <w:r w:rsidR="00B73887" w:rsidRPr="00934337">
              <w:rPr>
                <w:sz w:val="18"/>
                <w:szCs w:val="18"/>
              </w:rPr>
              <w:t>free admission</w:t>
            </w:r>
            <w:r w:rsidRPr="00934337">
              <w:rPr>
                <w:sz w:val="18"/>
                <w:szCs w:val="18"/>
              </w:rPr>
              <w:t xml:space="preserve">  </w:t>
            </w:r>
          </w:p>
          <w:p w14:paraId="1B4554E3" w14:textId="77777777" w:rsidR="00B70563" w:rsidRPr="00934337" w:rsidRDefault="00B70563" w:rsidP="00B70563">
            <w:pPr>
              <w:tabs>
                <w:tab w:val="left" w:pos="120"/>
              </w:tabs>
              <w:spacing w:after="20" w:line="220" w:lineRule="exact"/>
              <w:ind w:left="57" w:right="57"/>
              <w:rPr>
                <w:sz w:val="16"/>
                <w:szCs w:val="16"/>
              </w:rPr>
            </w:pPr>
            <w:r w:rsidRPr="00934337">
              <w:rPr>
                <w:sz w:val="16"/>
                <w:szCs w:val="16"/>
              </w:rPr>
              <w:t>(See Note 1)</w:t>
            </w:r>
          </w:p>
        </w:tc>
        <w:tc>
          <w:tcPr>
            <w:tcW w:w="3394" w:type="dxa"/>
            <w:tcBorders>
              <w:top w:val="single" w:sz="4" w:space="0" w:color="auto"/>
              <w:left w:val="single" w:sz="4" w:space="0" w:color="auto"/>
              <w:bottom w:val="single" w:sz="4" w:space="0" w:color="auto"/>
              <w:right w:val="single" w:sz="4" w:space="0" w:color="auto"/>
            </w:tcBorders>
            <w:shd w:val="clear" w:color="auto" w:fill="auto"/>
          </w:tcPr>
          <w:p w14:paraId="4DD64289" w14:textId="77777777" w:rsidR="00B70563" w:rsidRPr="00934337" w:rsidRDefault="00B70563" w:rsidP="00B70563">
            <w:pPr>
              <w:tabs>
                <w:tab w:val="left" w:pos="120"/>
              </w:tabs>
              <w:spacing w:after="20" w:line="0" w:lineRule="atLeast"/>
              <w:ind w:left="57" w:right="57"/>
              <w:rPr>
                <w:sz w:val="12"/>
                <w:szCs w:val="18"/>
              </w:rPr>
            </w:pPr>
          </w:p>
          <w:p w14:paraId="734DF079" w14:textId="36B5AFF7" w:rsidR="00B70563" w:rsidRPr="00AC23F2" w:rsidRDefault="00B70563" w:rsidP="00670FA0">
            <w:pPr>
              <w:tabs>
                <w:tab w:val="left" w:pos="120"/>
              </w:tabs>
              <w:spacing w:after="20" w:line="220" w:lineRule="exact"/>
              <w:ind w:left="57" w:right="57"/>
              <w:rPr>
                <w:color w:val="FF0000"/>
                <w:sz w:val="18"/>
                <w:szCs w:val="18"/>
              </w:rPr>
            </w:pPr>
            <w:r w:rsidRPr="00114165">
              <w:rPr>
                <w:sz w:val="18"/>
                <w:szCs w:val="18"/>
              </w:rPr>
              <w:t xml:space="preserve">Basic charge for </w:t>
            </w:r>
            <w:r w:rsidR="00812B4B" w:rsidRPr="00114165">
              <w:rPr>
                <w:sz w:val="18"/>
                <w:szCs w:val="18"/>
              </w:rPr>
              <w:t>each</w:t>
            </w:r>
            <w:r w:rsidR="00D070B9" w:rsidRPr="00114165">
              <w:rPr>
                <w:sz w:val="18"/>
                <w:szCs w:val="18"/>
              </w:rPr>
              <w:t xml:space="preserve"> </w:t>
            </w:r>
            <w:r w:rsidRPr="00114165">
              <w:rPr>
                <w:sz w:val="18"/>
                <w:szCs w:val="18"/>
              </w:rPr>
              <w:t>4 hours</w:t>
            </w:r>
            <w:r w:rsidR="00812B4B" w:rsidRPr="00114165">
              <w:rPr>
                <w:sz w:val="18"/>
                <w:szCs w:val="18"/>
              </w:rPr>
              <w:t xml:space="preserve"> </w:t>
            </w:r>
            <w:r w:rsidRPr="00114165">
              <w:rPr>
                <w:sz w:val="18"/>
                <w:szCs w:val="18"/>
              </w:rPr>
              <w:t>during 9am-6pm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0F4127" w14:textId="2376E6D4" w:rsidR="00B70563" w:rsidRPr="00934337" w:rsidRDefault="00D070B9" w:rsidP="00B70563">
            <w:pPr>
              <w:tabs>
                <w:tab w:val="left" w:pos="360"/>
                <w:tab w:val="left" w:pos="900"/>
              </w:tabs>
              <w:jc w:val="center"/>
              <w:rPr>
                <w:sz w:val="18"/>
                <w:szCs w:val="18"/>
                <w:lang w:eastAsia="zh-HK"/>
              </w:rPr>
            </w:pPr>
            <w:r w:rsidRPr="00934337">
              <w:rPr>
                <w:sz w:val="18"/>
                <w:szCs w:val="18"/>
              </w:rPr>
              <w:t>$</w:t>
            </w:r>
            <w:r w:rsidR="00B70563" w:rsidRPr="00934337">
              <w:rPr>
                <w:sz w:val="18"/>
                <w:szCs w:val="18"/>
              </w:rPr>
              <w:t>5,</w:t>
            </w:r>
            <w:r w:rsidR="00B70563" w:rsidRPr="00934337">
              <w:rPr>
                <w:sz w:val="18"/>
                <w:szCs w:val="18"/>
                <w:lang w:eastAsia="zh-HK"/>
              </w:rPr>
              <w:t>200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4433DED" w14:textId="1833ED84" w:rsidR="00B70563" w:rsidRPr="00934337" w:rsidRDefault="00D070B9" w:rsidP="00B70563">
            <w:pPr>
              <w:tabs>
                <w:tab w:val="left" w:pos="360"/>
                <w:tab w:val="left" w:pos="900"/>
              </w:tabs>
              <w:jc w:val="center"/>
              <w:rPr>
                <w:sz w:val="18"/>
                <w:szCs w:val="18"/>
                <w:lang w:eastAsia="zh-HK"/>
              </w:rPr>
            </w:pPr>
            <w:r w:rsidRPr="00934337">
              <w:rPr>
                <w:sz w:val="18"/>
                <w:szCs w:val="18"/>
              </w:rPr>
              <w:t>$</w:t>
            </w:r>
            <w:r w:rsidR="00B70563" w:rsidRPr="00934337">
              <w:rPr>
                <w:sz w:val="18"/>
                <w:szCs w:val="18"/>
              </w:rPr>
              <w:t>1,</w:t>
            </w:r>
            <w:r w:rsidR="00B70563" w:rsidRPr="00934337">
              <w:rPr>
                <w:sz w:val="18"/>
                <w:szCs w:val="18"/>
                <w:lang w:eastAsia="zh-HK"/>
              </w:rPr>
              <w:t>820</w:t>
            </w:r>
          </w:p>
        </w:tc>
      </w:tr>
      <w:tr w:rsidR="00777DE0" w:rsidRPr="00934337" w14:paraId="61E1441A" w14:textId="77777777" w:rsidTr="008977D7">
        <w:trPr>
          <w:cantSplit/>
          <w:trHeight w:val="693"/>
          <w:jc w:val="center"/>
        </w:trPr>
        <w:tc>
          <w:tcPr>
            <w:tcW w:w="3694" w:type="dxa"/>
            <w:vMerge/>
            <w:tcBorders>
              <w:left w:val="single" w:sz="4" w:space="0" w:color="auto"/>
              <w:bottom w:val="single" w:sz="4" w:space="0" w:color="auto"/>
              <w:right w:val="single" w:sz="4" w:space="0" w:color="auto"/>
            </w:tcBorders>
            <w:shd w:val="clear" w:color="auto" w:fill="auto"/>
          </w:tcPr>
          <w:p w14:paraId="55C9C05F" w14:textId="77777777" w:rsidR="00B70563" w:rsidRPr="00934337" w:rsidRDefault="00B70563" w:rsidP="00B70563">
            <w:pPr>
              <w:spacing w:before="120" w:after="120" w:line="220" w:lineRule="atLeast"/>
              <w:ind w:left="57" w:right="57"/>
              <w:rPr>
                <w:sz w:val="18"/>
                <w:szCs w:val="18"/>
              </w:rPr>
            </w:pPr>
          </w:p>
        </w:tc>
        <w:tc>
          <w:tcPr>
            <w:tcW w:w="3394" w:type="dxa"/>
            <w:tcBorders>
              <w:top w:val="single" w:sz="4" w:space="0" w:color="auto"/>
              <w:left w:val="single" w:sz="4" w:space="0" w:color="auto"/>
              <w:bottom w:val="single" w:sz="4" w:space="0" w:color="auto"/>
              <w:right w:val="single" w:sz="4" w:space="0" w:color="auto"/>
            </w:tcBorders>
            <w:shd w:val="clear" w:color="auto" w:fill="auto"/>
          </w:tcPr>
          <w:p w14:paraId="37E5E869" w14:textId="77777777" w:rsidR="00B70563" w:rsidRPr="00934337" w:rsidRDefault="00B70563" w:rsidP="00B70563">
            <w:pPr>
              <w:tabs>
                <w:tab w:val="left" w:pos="120"/>
              </w:tabs>
              <w:spacing w:after="20" w:line="0" w:lineRule="atLeast"/>
              <w:ind w:left="57" w:right="57"/>
              <w:rPr>
                <w:sz w:val="10"/>
                <w:szCs w:val="18"/>
              </w:rPr>
            </w:pPr>
          </w:p>
          <w:p w14:paraId="0A11CD34" w14:textId="77777777" w:rsidR="00B70563" w:rsidRPr="00934337" w:rsidRDefault="00B70563" w:rsidP="00B70563">
            <w:pPr>
              <w:tabs>
                <w:tab w:val="left" w:pos="120"/>
              </w:tabs>
              <w:spacing w:after="20" w:line="220" w:lineRule="exact"/>
              <w:ind w:left="57" w:right="57"/>
              <w:rPr>
                <w:sz w:val="18"/>
                <w:szCs w:val="18"/>
              </w:rPr>
            </w:pPr>
            <w:r w:rsidRPr="00934337">
              <w:rPr>
                <w:sz w:val="18"/>
                <w:szCs w:val="18"/>
              </w:rPr>
              <w:t>Charge for each hour</w:t>
            </w:r>
            <w:r w:rsidRPr="00934337">
              <w:rPr>
                <w:rFonts w:hint="eastAsia"/>
                <w:sz w:val="18"/>
                <w:szCs w:val="18"/>
              </w:rPr>
              <w:t xml:space="preserve"> or part thereof</w:t>
            </w:r>
            <w:r w:rsidRPr="00934337">
              <w:rPr>
                <w:sz w:val="18"/>
                <w:szCs w:val="18"/>
              </w:rPr>
              <w:t xml:space="preserve"> in excess of 4 hours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F9FB30" w14:textId="51258014" w:rsidR="00B70563" w:rsidRPr="00934337" w:rsidRDefault="00D070B9" w:rsidP="00B70563">
            <w:pPr>
              <w:tabs>
                <w:tab w:val="left" w:pos="360"/>
                <w:tab w:val="left" w:pos="900"/>
              </w:tabs>
              <w:jc w:val="center"/>
              <w:rPr>
                <w:sz w:val="18"/>
                <w:szCs w:val="18"/>
                <w:lang w:eastAsia="zh-HK"/>
              </w:rPr>
            </w:pPr>
            <w:r w:rsidRPr="00934337">
              <w:rPr>
                <w:sz w:val="18"/>
                <w:szCs w:val="18"/>
              </w:rPr>
              <w:t>$</w:t>
            </w:r>
            <w:r w:rsidR="00B70563" w:rsidRPr="00934337">
              <w:rPr>
                <w:rFonts w:hint="eastAsia"/>
                <w:sz w:val="18"/>
                <w:szCs w:val="18"/>
              </w:rPr>
              <w:t>1,</w:t>
            </w:r>
            <w:r w:rsidR="00B70563" w:rsidRPr="00934337">
              <w:rPr>
                <w:rFonts w:hint="eastAsia"/>
                <w:sz w:val="18"/>
                <w:szCs w:val="18"/>
                <w:lang w:eastAsia="zh-HK"/>
              </w:rPr>
              <w:t>310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C263C39" w14:textId="318CA060" w:rsidR="00B70563" w:rsidRPr="00934337" w:rsidRDefault="00D070B9" w:rsidP="00B70563">
            <w:pPr>
              <w:tabs>
                <w:tab w:val="left" w:pos="360"/>
                <w:tab w:val="left" w:pos="900"/>
              </w:tabs>
              <w:jc w:val="center"/>
              <w:rPr>
                <w:sz w:val="18"/>
                <w:szCs w:val="18"/>
                <w:lang w:eastAsia="zh-HK"/>
              </w:rPr>
            </w:pPr>
            <w:r w:rsidRPr="00934337">
              <w:rPr>
                <w:sz w:val="18"/>
                <w:szCs w:val="18"/>
              </w:rPr>
              <w:t>$</w:t>
            </w:r>
            <w:r w:rsidR="00B70563" w:rsidRPr="00934337">
              <w:rPr>
                <w:rFonts w:hint="eastAsia"/>
                <w:sz w:val="18"/>
                <w:szCs w:val="18"/>
              </w:rPr>
              <w:t>4</w:t>
            </w:r>
            <w:r w:rsidR="00B70563" w:rsidRPr="00934337">
              <w:rPr>
                <w:rFonts w:hint="eastAsia"/>
                <w:sz w:val="18"/>
                <w:szCs w:val="18"/>
                <w:lang w:eastAsia="zh-HK"/>
              </w:rPr>
              <w:t>60</w:t>
            </w:r>
          </w:p>
        </w:tc>
      </w:tr>
    </w:tbl>
    <w:p w14:paraId="19FE7AC8" w14:textId="77777777" w:rsidR="00CC207C" w:rsidRPr="00934337" w:rsidRDefault="00CC207C" w:rsidP="00CC207C">
      <w:pPr>
        <w:tabs>
          <w:tab w:val="left" w:pos="360"/>
          <w:tab w:val="left" w:pos="900"/>
        </w:tabs>
        <w:spacing w:line="160" w:lineRule="exact"/>
        <w:rPr>
          <w:sz w:val="18"/>
          <w:szCs w:val="18"/>
        </w:rPr>
      </w:pPr>
    </w:p>
    <w:tbl>
      <w:tblPr>
        <w:tblW w:w="10943" w:type="dxa"/>
        <w:tblLayout w:type="fixed"/>
        <w:tblCellMar>
          <w:left w:w="28" w:type="dxa"/>
          <w:right w:w="28" w:type="dxa"/>
        </w:tblCellMar>
        <w:tblLook w:val="0000" w:firstRow="0" w:lastRow="0" w:firstColumn="0" w:lastColumn="0" w:noHBand="0" w:noVBand="0"/>
      </w:tblPr>
      <w:tblGrid>
        <w:gridCol w:w="737"/>
        <w:gridCol w:w="10206"/>
      </w:tblGrid>
      <w:tr w:rsidR="00934337" w:rsidRPr="00934337" w14:paraId="2EFD7E8E" w14:textId="77777777" w:rsidTr="00C2052E">
        <w:tc>
          <w:tcPr>
            <w:tcW w:w="737" w:type="dxa"/>
          </w:tcPr>
          <w:tbl>
            <w:tblPr>
              <w:tblW w:w="10943" w:type="dxa"/>
              <w:tblLayout w:type="fixed"/>
              <w:tblCellMar>
                <w:left w:w="28" w:type="dxa"/>
                <w:right w:w="28" w:type="dxa"/>
              </w:tblCellMar>
              <w:tblLook w:val="0000" w:firstRow="0" w:lastRow="0" w:firstColumn="0" w:lastColumn="0" w:noHBand="0" w:noVBand="0"/>
            </w:tblPr>
            <w:tblGrid>
              <w:gridCol w:w="10943"/>
            </w:tblGrid>
            <w:tr w:rsidR="00934337" w:rsidRPr="00934337" w14:paraId="11EEF683" w14:textId="77777777" w:rsidTr="009003B1">
              <w:tc>
                <w:tcPr>
                  <w:tcW w:w="737" w:type="dxa"/>
                </w:tcPr>
                <w:p w14:paraId="74A8FC96" w14:textId="77777777" w:rsidR="00714FD2" w:rsidRPr="00934337" w:rsidRDefault="00714FD2" w:rsidP="00714FD2">
                  <w:pPr>
                    <w:spacing w:afterLines="50" w:after="180" w:line="260" w:lineRule="exact"/>
                    <w:rPr>
                      <w:sz w:val="18"/>
                      <w:szCs w:val="18"/>
                    </w:rPr>
                  </w:pPr>
                  <w:r w:rsidRPr="00934337">
                    <w:rPr>
                      <w:sz w:val="18"/>
                      <w:szCs w:val="18"/>
                    </w:rPr>
                    <w:t>Note 1 :</w:t>
                  </w:r>
                </w:p>
              </w:tc>
            </w:tr>
          </w:tbl>
          <w:p w14:paraId="07EE6AB4" w14:textId="77777777" w:rsidR="00714FD2" w:rsidRPr="00934337" w:rsidRDefault="00714FD2" w:rsidP="00D26A6D">
            <w:pPr>
              <w:spacing w:afterLines="50" w:after="180" w:line="260" w:lineRule="exact"/>
              <w:rPr>
                <w:sz w:val="18"/>
                <w:szCs w:val="18"/>
              </w:rPr>
            </w:pPr>
          </w:p>
        </w:tc>
        <w:tc>
          <w:tcPr>
            <w:tcW w:w="10206" w:type="dxa"/>
          </w:tcPr>
          <w:p w14:paraId="6080244D" w14:textId="079AF689" w:rsidR="00714FD2" w:rsidRPr="00934337" w:rsidRDefault="00714FD2" w:rsidP="00403618">
            <w:pPr>
              <w:spacing w:line="260" w:lineRule="exact"/>
              <w:ind w:rightChars="236" w:right="566"/>
              <w:jc w:val="both"/>
              <w:rPr>
                <w:sz w:val="18"/>
                <w:szCs w:val="18"/>
              </w:rPr>
            </w:pPr>
            <w:r w:rsidRPr="00934337">
              <w:rPr>
                <w:sz w:val="18"/>
                <w:szCs w:val="18"/>
              </w:rPr>
              <w:t xml:space="preserve">Charges for use of the Plaza is for the provision of the venue with basic electricity supply (i.e. </w:t>
            </w:r>
            <w:r w:rsidR="00A81DBC" w:rsidRPr="00934337">
              <w:rPr>
                <w:sz w:val="18"/>
                <w:szCs w:val="18"/>
              </w:rPr>
              <w:t>1</w:t>
            </w:r>
            <w:r w:rsidRPr="00934337">
              <w:rPr>
                <w:rFonts w:hint="eastAsia"/>
                <w:sz w:val="18"/>
                <w:szCs w:val="18"/>
                <w:lang w:eastAsia="zh-HK"/>
              </w:rPr>
              <w:t xml:space="preserve"> </w:t>
            </w:r>
            <w:r w:rsidRPr="00934337">
              <w:rPr>
                <w:rFonts w:hint="eastAsia"/>
                <w:sz w:val="18"/>
                <w:szCs w:val="18"/>
              </w:rPr>
              <w:t>no. of</w:t>
            </w:r>
            <w:r w:rsidRPr="00934337">
              <w:rPr>
                <w:sz w:val="18"/>
                <w:szCs w:val="18"/>
              </w:rPr>
              <w:t xml:space="preserve"> </w:t>
            </w:r>
            <w:r w:rsidRPr="00934337">
              <w:rPr>
                <w:rFonts w:hint="eastAsia"/>
                <w:sz w:val="18"/>
                <w:szCs w:val="18"/>
              </w:rPr>
              <w:t>3</w:t>
            </w:r>
            <w:r w:rsidR="00403618" w:rsidRPr="00934337">
              <w:rPr>
                <w:sz w:val="18"/>
                <w:szCs w:val="18"/>
              </w:rPr>
              <w:t>0</w:t>
            </w:r>
            <w:r w:rsidRPr="00934337">
              <w:rPr>
                <w:sz w:val="18"/>
                <w:szCs w:val="18"/>
              </w:rPr>
              <w:t xml:space="preserve"> </w:t>
            </w:r>
            <w:r w:rsidRPr="00934337">
              <w:rPr>
                <w:rFonts w:hint="eastAsia"/>
                <w:sz w:val="18"/>
                <w:szCs w:val="18"/>
              </w:rPr>
              <w:t xml:space="preserve">Amp x 3 phases </w:t>
            </w:r>
            <w:r w:rsidR="00F027B3" w:rsidRPr="00934337">
              <w:rPr>
                <w:sz w:val="18"/>
                <w:szCs w:val="18"/>
              </w:rPr>
              <w:t xml:space="preserve">and </w:t>
            </w:r>
            <w:r w:rsidR="00403618" w:rsidRPr="00934337">
              <w:rPr>
                <w:sz w:val="18"/>
                <w:szCs w:val="18"/>
              </w:rPr>
              <w:t>3</w:t>
            </w:r>
            <w:r w:rsidR="00A11140" w:rsidRPr="00934337">
              <w:rPr>
                <w:sz w:val="18"/>
                <w:szCs w:val="18"/>
              </w:rPr>
              <w:t xml:space="preserve"> no</w:t>
            </w:r>
            <w:r w:rsidR="00403618" w:rsidRPr="00934337">
              <w:rPr>
                <w:sz w:val="18"/>
                <w:szCs w:val="18"/>
              </w:rPr>
              <w:t>s</w:t>
            </w:r>
            <w:r w:rsidR="00A11140" w:rsidRPr="00934337">
              <w:rPr>
                <w:sz w:val="18"/>
                <w:szCs w:val="18"/>
              </w:rPr>
              <w:t xml:space="preserve">. of </w:t>
            </w:r>
            <w:r w:rsidRPr="00934337">
              <w:rPr>
                <w:sz w:val="18"/>
                <w:szCs w:val="18"/>
              </w:rPr>
              <w:t>13 Amp socket</w:t>
            </w:r>
            <w:r w:rsidRPr="00934337">
              <w:rPr>
                <w:rFonts w:hint="eastAsia"/>
                <w:sz w:val="18"/>
                <w:szCs w:val="18"/>
              </w:rPr>
              <w:t>s</w:t>
            </w:r>
            <w:r w:rsidRPr="00934337">
              <w:rPr>
                <w:sz w:val="18"/>
                <w:szCs w:val="18"/>
              </w:rPr>
              <w:t>) only ; no special cleansing service, crowd control service, security, technical equipment or services will be provided</w:t>
            </w:r>
          </w:p>
        </w:tc>
      </w:tr>
      <w:tr w:rsidR="00834C27" w:rsidRPr="00934337" w14:paraId="3DE1B57E" w14:textId="77777777" w:rsidTr="00C2052E">
        <w:tc>
          <w:tcPr>
            <w:tcW w:w="737" w:type="dxa"/>
          </w:tcPr>
          <w:p w14:paraId="565FA13C" w14:textId="54669108" w:rsidR="00834C27" w:rsidRPr="00934337" w:rsidRDefault="00834C27" w:rsidP="00D26A6D">
            <w:pPr>
              <w:spacing w:afterLines="50" w:after="180" w:line="260" w:lineRule="exact"/>
              <w:rPr>
                <w:sz w:val="18"/>
                <w:szCs w:val="18"/>
              </w:rPr>
            </w:pPr>
            <w:r w:rsidRPr="00934337">
              <w:rPr>
                <w:sz w:val="18"/>
                <w:szCs w:val="18"/>
              </w:rPr>
              <w:t>Note 2 :</w:t>
            </w:r>
          </w:p>
        </w:tc>
        <w:tc>
          <w:tcPr>
            <w:tcW w:w="10206" w:type="dxa"/>
          </w:tcPr>
          <w:p w14:paraId="2DB96EF0" w14:textId="59E57FD9" w:rsidR="00834C27" w:rsidRPr="00934337" w:rsidRDefault="00834C27" w:rsidP="00D070B9">
            <w:pPr>
              <w:spacing w:line="260" w:lineRule="exact"/>
              <w:ind w:rightChars="236" w:right="566"/>
              <w:jc w:val="both"/>
              <w:rPr>
                <w:sz w:val="18"/>
                <w:szCs w:val="18"/>
              </w:rPr>
            </w:pPr>
            <w:r w:rsidRPr="00934337">
              <w:rPr>
                <w:rFonts w:hint="eastAsia"/>
                <w:sz w:val="18"/>
                <w:szCs w:val="18"/>
                <w:lang w:eastAsia="zh-HK"/>
              </w:rPr>
              <w:t xml:space="preserve">Concessionary rates are not applicable to bookings made outside normal booking hours </w:t>
            </w:r>
            <w:r w:rsidR="00D070B9" w:rsidRPr="00934337">
              <w:rPr>
                <w:sz w:val="18"/>
                <w:szCs w:val="18"/>
                <w:lang w:eastAsia="zh-HK"/>
              </w:rPr>
              <w:t xml:space="preserve">(9am – 6pm) </w:t>
            </w:r>
            <w:r w:rsidRPr="00934337">
              <w:rPr>
                <w:rFonts w:hint="eastAsia"/>
                <w:sz w:val="18"/>
                <w:szCs w:val="18"/>
                <w:lang w:eastAsia="zh-HK"/>
              </w:rPr>
              <w:t>of the P</w:t>
            </w:r>
            <w:r w:rsidR="00D070B9" w:rsidRPr="00934337">
              <w:rPr>
                <w:sz w:val="18"/>
                <w:szCs w:val="18"/>
                <w:lang w:eastAsia="zh-HK"/>
              </w:rPr>
              <w:t>l</w:t>
            </w:r>
            <w:r w:rsidRPr="00934337">
              <w:rPr>
                <w:rFonts w:hint="eastAsia"/>
                <w:sz w:val="18"/>
                <w:szCs w:val="18"/>
                <w:lang w:eastAsia="zh-HK"/>
              </w:rPr>
              <w:t>aza.</w:t>
            </w:r>
          </w:p>
        </w:tc>
      </w:tr>
    </w:tbl>
    <w:p w14:paraId="77266E3A" w14:textId="77777777" w:rsidR="00882C5E" w:rsidRPr="00934337" w:rsidRDefault="00882C5E" w:rsidP="009665EF">
      <w:pPr>
        <w:tabs>
          <w:tab w:val="left" w:pos="255"/>
        </w:tabs>
        <w:adjustRightInd/>
        <w:spacing w:beforeLines="50" w:before="180"/>
        <w:ind w:left="902" w:hanging="902"/>
        <w:textAlignment w:val="auto"/>
        <w:rPr>
          <w:sz w:val="18"/>
          <w:szCs w:val="18"/>
        </w:rPr>
      </w:pPr>
    </w:p>
    <w:p w14:paraId="185FA9D3" w14:textId="0D156589" w:rsidR="004A3CBF" w:rsidRPr="00934337" w:rsidRDefault="00882C5E" w:rsidP="00893F2F">
      <w:pPr>
        <w:spacing w:line="0" w:lineRule="atLeast"/>
        <w:jc w:val="center"/>
        <w:rPr>
          <w:rFonts w:eastAsia="標楷體"/>
          <w:b/>
          <w:bCs/>
          <w:szCs w:val="22"/>
        </w:rPr>
      </w:pPr>
      <w:r w:rsidRPr="00934337">
        <w:rPr>
          <w:sz w:val="18"/>
          <w:szCs w:val="18"/>
        </w:rPr>
        <w:br w:type="page"/>
      </w:r>
      <w:proofErr w:type="spellStart"/>
      <w:r w:rsidR="00A81DBC" w:rsidRPr="00934337">
        <w:rPr>
          <w:rFonts w:eastAsia="標楷體" w:hint="eastAsia"/>
          <w:b/>
          <w:bCs/>
          <w:szCs w:val="22"/>
        </w:rPr>
        <w:lastRenderedPageBreak/>
        <w:t>Sha</w:t>
      </w:r>
      <w:proofErr w:type="spellEnd"/>
      <w:r w:rsidR="00A81DBC" w:rsidRPr="00934337">
        <w:rPr>
          <w:rFonts w:eastAsia="標楷體" w:hint="eastAsia"/>
          <w:b/>
          <w:bCs/>
          <w:szCs w:val="22"/>
        </w:rPr>
        <w:t xml:space="preserve"> Tin Town Hall</w:t>
      </w:r>
      <w:r w:rsidR="00FE7BA4">
        <w:rPr>
          <w:rFonts w:eastAsia="標楷體"/>
          <w:b/>
          <w:bCs/>
          <w:szCs w:val="22"/>
        </w:rPr>
        <w:t xml:space="preserve"> Plaza</w:t>
      </w:r>
    </w:p>
    <w:p w14:paraId="2902B5C8" w14:textId="7410EE35" w:rsidR="00893F2F" w:rsidRPr="00934337" w:rsidRDefault="00893F2F" w:rsidP="00893F2F">
      <w:pPr>
        <w:spacing w:line="0" w:lineRule="atLeast"/>
        <w:jc w:val="center"/>
        <w:rPr>
          <w:rFonts w:eastAsia="標楷體"/>
          <w:b/>
          <w:szCs w:val="22"/>
          <w:u w:val="single"/>
        </w:rPr>
      </w:pPr>
      <w:r w:rsidRPr="00CC571D">
        <w:rPr>
          <w:rFonts w:eastAsia="標楷體"/>
          <w:b/>
          <w:bCs/>
          <w:szCs w:val="22"/>
          <w:u w:val="single"/>
        </w:rPr>
        <w:t xml:space="preserve">Conditions </w:t>
      </w:r>
      <w:r w:rsidR="00624B9B" w:rsidRPr="00CC571D">
        <w:rPr>
          <w:rFonts w:eastAsia="標楷體"/>
          <w:b/>
          <w:bCs/>
          <w:szCs w:val="22"/>
          <w:u w:val="single"/>
        </w:rPr>
        <w:t>of</w:t>
      </w:r>
      <w:r w:rsidRPr="00CC571D">
        <w:rPr>
          <w:rFonts w:eastAsia="標楷體"/>
          <w:b/>
          <w:bCs/>
          <w:szCs w:val="22"/>
          <w:u w:val="single"/>
        </w:rPr>
        <w:t xml:space="preserve"> </w:t>
      </w:r>
      <w:r w:rsidR="0048462E" w:rsidRPr="00CC571D">
        <w:rPr>
          <w:rFonts w:eastAsia="標楷體"/>
          <w:b/>
          <w:bCs/>
          <w:szCs w:val="22"/>
          <w:u w:val="single"/>
        </w:rPr>
        <w:t>Use</w:t>
      </w:r>
    </w:p>
    <w:p w14:paraId="680480FC" w14:textId="77777777" w:rsidR="004A3CBF" w:rsidRPr="00934337" w:rsidRDefault="004A3CBF" w:rsidP="004A3CBF">
      <w:pPr>
        <w:rPr>
          <w:rFonts w:eastAsia="標楷體"/>
          <w:sz w:val="22"/>
          <w:szCs w:val="22"/>
          <w:lang w:eastAsia="zh-HK"/>
        </w:rPr>
      </w:pPr>
    </w:p>
    <w:p w14:paraId="0FD540C1" w14:textId="3E925B7F" w:rsidR="004A3CBF" w:rsidRPr="00934337" w:rsidRDefault="00893F2F" w:rsidP="00EC71AA">
      <w:pPr>
        <w:spacing w:line="0" w:lineRule="atLeast"/>
        <w:jc w:val="both"/>
        <w:rPr>
          <w:rFonts w:eastAsia="標楷體"/>
          <w:kern w:val="24"/>
          <w:sz w:val="20"/>
          <w:szCs w:val="20"/>
        </w:rPr>
      </w:pPr>
      <w:r w:rsidRPr="00934337">
        <w:rPr>
          <w:rFonts w:eastAsia="標楷體"/>
          <w:kern w:val="24"/>
          <w:sz w:val="20"/>
          <w:szCs w:val="20"/>
        </w:rPr>
        <w:t xml:space="preserve">These Conditions form part of the contract and should be read in conjunction with the Terms and Conditions of Hire of </w:t>
      </w:r>
      <w:proofErr w:type="spellStart"/>
      <w:r w:rsidR="00A81DBC" w:rsidRPr="00934337">
        <w:rPr>
          <w:rFonts w:eastAsia="標楷體"/>
          <w:kern w:val="24"/>
          <w:sz w:val="20"/>
          <w:szCs w:val="20"/>
        </w:rPr>
        <w:t>Sha</w:t>
      </w:r>
      <w:proofErr w:type="spellEnd"/>
      <w:r w:rsidR="00A81DBC" w:rsidRPr="00934337">
        <w:rPr>
          <w:rFonts w:eastAsia="標楷體"/>
          <w:kern w:val="24"/>
          <w:sz w:val="20"/>
          <w:szCs w:val="20"/>
        </w:rPr>
        <w:t xml:space="preserve"> Tin Town Hall</w:t>
      </w:r>
      <w:r w:rsidRPr="00934337">
        <w:rPr>
          <w:rFonts w:eastAsia="標楷體"/>
          <w:kern w:val="24"/>
          <w:sz w:val="20"/>
          <w:szCs w:val="20"/>
        </w:rPr>
        <w:t>.  In the event of conf</w:t>
      </w:r>
      <w:r w:rsidR="00EC71AA" w:rsidRPr="00934337">
        <w:rPr>
          <w:rFonts w:eastAsia="標楷體"/>
          <w:kern w:val="24"/>
          <w:sz w:val="20"/>
          <w:szCs w:val="20"/>
        </w:rPr>
        <w:t xml:space="preserve">lict, the Conditions shall prevail.  Besides, all booking and accounting arrangements relating to the hire of major facilities of </w:t>
      </w:r>
      <w:proofErr w:type="spellStart"/>
      <w:r w:rsidR="00A81DBC" w:rsidRPr="00934337">
        <w:rPr>
          <w:rFonts w:eastAsia="標楷體"/>
          <w:kern w:val="24"/>
          <w:sz w:val="20"/>
          <w:szCs w:val="20"/>
        </w:rPr>
        <w:t>Sha</w:t>
      </w:r>
      <w:proofErr w:type="spellEnd"/>
      <w:r w:rsidR="00A81DBC" w:rsidRPr="00934337">
        <w:rPr>
          <w:rFonts w:eastAsia="標楷體"/>
          <w:kern w:val="24"/>
          <w:sz w:val="20"/>
          <w:szCs w:val="20"/>
        </w:rPr>
        <w:t xml:space="preserve"> Tin Town Hall</w:t>
      </w:r>
      <w:r w:rsidR="00EC71AA" w:rsidRPr="00934337">
        <w:rPr>
          <w:rFonts w:eastAsia="標楷體"/>
          <w:kern w:val="24"/>
          <w:sz w:val="20"/>
          <w:szCs w:val="20"/>
        </w:rPr>
        <w:t xml:space="preserve"> shall apply to the bookings of the Plaza. </w:t>
      </w:r>
    </w:p>
    <w:p w14:paraId="0321F399" w14:textId="77777777" w:rsidR="00EC71AA" w:rsidRPr="00934337" w:rsidRDefault="00EC71AA" w:rsidP="004A3CBF">
      <w:pPr>
        <w:rPr>
          <w:rFonts w:eastAsia="標楷體"/>
          <w:sz w:val="22"/>
          <w:szCs w:val="22"/>
          <w:lang w:eastAsia="zh-HK"/>
        </w:rPr>
      </w:pPr>
    </w:p>
    <w:tbl>
      <w:tblPr>
        <w:tblW w:w="10740" w:type="dxa"/>
        <w:tblInd w:w="28" w:type="dxa"/>
        <w:tblLayout w:type="fixed"/>
        <w:tblCellMar>
          <w:left w:w="28" w:type="dxa"/>
          <w:right w:w="28" w:type="dxa"/>
        </w:tblCellMar>
        <w:tblLook w:val="0000" w:firstRow="0" w:lastRow="0" w:firstColumn="0" w:lastColumn="0" w:noHBand="0" w:noVBand="0"/>
      </w:tblPr>
      <w:tblGrid>
        <w:gridCol w:w="567"/>
        <w:gridCol w:w="1701"/>
        <w:gridCol w:w="8472"/>
      </w:tblGrid>
      <w:tr w:rsidR="00934337" w:rsidRPr="00934337" w14:paraId="2384B1CC" w14:textId="77777777" w:rsidTr="00F11D03">
        <w:trPr>
          <w:cantSplit/>
          <w:trHeight w:val="518"/>
          <w:tblHeader/>
        </w:trPr>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488AF2FF" w14:textId="77777777" w:rsidR="00075873" w:rsidRPr="00934337" w:rsidRDefault="00075873" w:rsidP="00075873">
            <w:pPr>
              <w:spacing w:line="0" w:lineRule="atLeast"/>
              <w:jc w:val="center"/>
              <w:rPr>
                <w:rFonts w:eastAsia="標楷體"/>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99063F" w14:textId="77777777" w:rsidR="00075873" w:rsidRPr="00934337" w:rsidRDefault="00CA71B4" w:rsidP="00075873">
            <w:pPr>
              <w:snapToGrid w:val="0"/>
              <w:jc w:val="center"/>
              <w:rPr>
                <w:rFonts w:eastAsia="標楷體"/>
                <w:b/>
                <w:bCs/>
                <w:spacing w:val="20"/>
                <w:sz w:val="20"/>
                <w:szCs w:val="22"/>
              </w:rPr>
            </w:pPr>
            <w:r w:rsidRPr="00934337">
              <w:rPr>
                <w:rFonts w:eastAsia="標楷體"/>
                <w:b/>
                <w:bCs/>
                <w:spacing w:val="20"/>
                <w:sz w:val="20"/>
                <w:szCs w:val="22"/>
              </w:rPr>
              <w:t>Condition</w:t>
            </w:r>
          </w:p>
        </w:tc>
        <w:tc>
          <w:tcPr>
            <w:tcW w:w="84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914EB1" w14:textId="77777777" w:rsidR="00075873" w:rsidRPr="00934337" w:rsidRDefault="00075873" w:rsidP="00075873">
            <w:pPr>
              <w:snapToGrid w:val="0"/>
              <w:jc w:val="center"/>
              <w:rPr>
                <w:rFonts w:eastAsia="標楷體"/>
                <w:b/>
                <w:bCs/>
                <w:spacing w:val="20"/>
                <w:sz w:val="20"/>
                <w:szCs w:val="22"/>
              </w:rPr>
            </w:pPr>
            <w:r w:rsidRPr="00934337">
              <w:rPr>
                <w:rFonts w:eastAsia="標楷體"/>
                <w:b/>
                <w:bCs/>
                <w:spacing w:val="20"/>
                <w:sz w:val="20"/>
                <w:szCs w:val="22"/>
              </w:rPr>
              <w:t>Description</w:t>
            </w:r>
          </w:p>
        </w:tc>
      </w:tr>
      <w:tr w:rsidR="00934337" w:rsidRPr="00934337" w14:paraId="3E47DBC2" w14:textId="77777777" w:rsidTr="00F11D03">
        <w:trPr>
          <w:cantSplit/>
        </w:trPr>
        <w:tc>
          <w:tcPr>
            <w:tcW w:w="567" w:type="dxa"/>
            <w:tcBorders>
              <w:top w:val="single" w:sz="4" w:space="0" w:color="000000"/>
              <w:left w:val="single" w:sz="4" w:space="0" w:color="000000"/>
              <w:bottom w:val="single" w:sz="4" w:space="0" w:color="000000"/>
              <w:right w:val="single" w:sz="4" w:space="0" w:color="000000"/>
            </w:tcBorders>
          </w:tcPr>
          <w:p w14:paraId="34A59C40" w14:textId="77777777" w:rsidR="00075873" w:rsidRPr="00934337" w:rsidRDefault="00075873" w:rsidP="00075873">
            <w:pPr>
              <w:autoSpaceDE w:val="0"/>
              <w:spacing w:line="0" w:lineRule="atLeast"/>
              <w:rPr>
                <w:rFonts w:eastAsia="標楷體"/>
                <w:sz w:val="20"/>
                <w:szCs w:val="20"/>
              </w:rPr>
            </w:pPr>
            <w:r w:rsidRPr="00934337">
              <w:rPr>
                <w:rFonts w:eastAsia="標楷體" w:hint="eastAsia"/>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068257B" w14:textId="77777777" w:rsidR="00075873" w:rsidRPr="00934337" w:rsidRDefault="00075873" w:rsidP="00075873">
            <w:pPr>
              <w:autoSpaceDE w:val="0"/>
              <w:spacing w:line="0" w:lineRule="atLeast"/>
              <w:rPr>
                <w:rFonts w:eastAsia="標楷體"/>
                <w:sz w:val="20"/>
                <w:szCs w:val="20"/>
              </w:rPr>
            </w:pPr>
            <w:r w:rsidRPr="00934337">
              <w:rPr>
                <w:rFonts w:eastAsia="標楷體"/>
                <w:sz w:val="20"/>
                <w:szCs w:val="20"/>
              </w:rPr>
              <w:t>Hirer / Presenter</w:t>
            </w:r>
          </w:p>
        </w:tc>
        <w:tc>
          <w:tcPr>
            <w:tcW w:w="8472" w:type="dxa"/>
            <w:tcBorders>
              <w:top w:val="single" w:sz="4" w:space="0" w:color="000000"/>
              <w:left w:val="single" w:sz="4" w:space="0" w:color="000000"/>
              <w:bottom w:val="single" w:sz="4" w:space="0" w:color="000000"/>
              <w:right w:val="single" w:sz="4" w:space="0" w:color="000000"/>
            </w:tcBorders>
            <w:shd w:val="clear" w:color="auto" w:fill="auto"/>
          </w:tcPr>
          <w:p w14:paraId="4672BE8B" w14:textId="53C38B4B"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30" w:right="72" w:hanging="312"/>
              <w:jc w:val="both"/>
              <w:textAlignment w:val="auto"/>
              <w:rPr>
                <w:rFonts w:eastAsia="標楷體"/>
                <w:sz w:val="20"/>
                <w:szCs w:val="20"/>
              </w:rPr>
            </w:pPr>
            <w:r w:rsidRPr="00934337">
              <w:rPr>
                <w:rFonts w:eastAsia="標楷體" w:hint="eastAsia"/>
                <w:sz w:val="20"/>
                <w:szCs w:val="20"/>
              </w:rPr>
              <w:t>The Hirer</w:t>
            </w:r>
            <w:r w:rsidRPr="00934337">
              <w:rPr>
                <w:rFonts w:eastAsia="標楷體"/>
                <w:sz w:val="20"/>
                <w:szCs w:val="20"/>
              </w:rPr>
              <w:t xml:space="preserve">/Presenter </w:t>
            </w:r>
            <w:r w:rsidRPr="00934337">
              <w:rPr>
                <w:rFonts w:eastAsia="標楷體" w:hint="eastAsia"/>
                <w:sz w:val="20"/>
                <w:szCs w:val="20"/>
              </w:rPr>
              <w:t>must be a society registered under the Societies Ordina</w:t>
            </w:r>
            <w:r w:rsidRPr="00934337">
              <w:rPr>
                <w:rFonts w:eastAsia="標楷體"/>
                <w:sz w:val="20"/>
                <w:szCs w:val="20"/>
              </w:rPr>
              <w:t>n</w:t>
            </w:r>
            <w:r w:rsidRPr="00934337">
              <w:rPr>
                <w:rFonts w:eastAsia="標楷體" w:hint="eastAsia"/>
                <w:sz w:val="20"/>
                <w:szCs w:val="20"/>
              </w:rPr>
              <w:t xml:space="preserve">ce, or an </w:t>
            </w:r>
            <w:proofErr w:type="spellStart"/>
            <w:r w:rsidRPr="00934337">
              <w:rPr>
                <w:rFonts w:eastAsia="標楷體"/>
                <w:sz w:val="20"/>
                <w:szCs w:val="20"/>
              </w:rPr>
              <w:t>organi</w:t>
            </w:r>
            <w:r w:rsidR="00113077">
              <w:rPr>
                <w:rFonts w:eastAsia="標楷體"/>
                <w:sz w:val="20"/>
                <w:szCs w:val="20"/>
              </w:rPr>
              <w:t>s</w:t>
            </w:r>
            <w:r w:rsidRPr="00934337">
              <w:rPr>
                <w:rFonts w:eastAsia="標楷體"/>
                <w:sz w:val="20"/>
                <w:szCs w:val="20"/>
              </w:rPr>
              <w:t>ation</w:t>
            </w:r>
            <w:proofErr w:type="spellEnd"/>
            <w:r w:rsidRPr="00934337">
              <w:rPr>
                <w:rFonts w:eastAsia="標楷體" w:hint="eastAsia"/>
                <w:sz w:val="20"/>
                <w:szCs w:val="20"/>
              </w:rPr>
              <w:t xml:space="preserve"> </w:t>
            </w:r>
            <w:r w:rsidRPr="00934337">
              <w:rPr>
                <w:rFonts w:eastAsia="標楷體"/>
                <w:sz w:val="20"/>
                <w:szCs w:val="20"/>
              </w:rPr>
              <w:t>registered under the Companies Ordinance, or formed by Statute and registered on the list of approved charitable institutions or trusts of a public character.  It must be a non-profit-making organization with a provision in its Constitution or Memorandum and Articles of Association or Ordinance or Trust Deed specifying that its members do not take any share of profits or any share of its assets upon its dissolution.</w:t>
            </w:r>
          </w:p>
          <w:p w14:paraId="3B04B2B0" w14:textId="77777777" w:rsidR="00075873" w:rsidRPr="00934337" w:rsidRDefault="00075873" w:rsidP="00075873">
            <w:pPr>
              <w:tabs>
                <w:tab w:val="left" w:pos="284"/>
                <w:tab w:val="right" w:pos="9072"/>
              </w:tabs>
              <w:suppressAutoHyphens/>
              <w:autoSpaceDE w:val="0"/>
              <w:adjustRightInd/>
              <w:snapToGrid w:val="0"/>
              <w:spacing w:line="0" w:lineRule="atLeast"/>
              <w:ind w:left="284" w:rightChars="30" w:right="72"/>
              <w:jc w:val="both"/>
              <w:textAlignment w:val="auto"/>
              <w:rPr>
                <w:rFonts w:eastAsia="標楷體"/>
                <w:sz w:val="20"/>
                <w:szCs w:val="20"/>
              </w:rPr>
            </w:pPr>
          </w:p>
        </w:tc>
      </w:tr>
      <w:tr w:rsidR="00934337" w:rsidRPr="00934337" w14:paraId="22A0A628" w14:textId="77777777" w:rsidTr="00F11D03">
        <w:trPr>
          <w:cantSplit/>
        </w:trPr>
        <w:tc>
          <w:tcPr>
            <w:tcW w:w="567" w:type="dxa"/>
            <w:tcBorders>
              <w:top w:val="single" w:sz="4" w:space="0" w:color="000000"/>
              <w:left w:val="single" w:sz="4" w:space="0" w:color="000000"/>
              <w:bottom w:val="single" w:sz="4" w:space="0" w:color="000000"/>
              <w:right w:val="single" w:sz="4" w:space="0" w:color="000000"/>
            </w:tcBorders>
          </w:tcPr>
          <w:p w14:paraId="65C688CD" w14:textId="77777777" w:rsidR="00075873" w:rsidRPr="00934337" w:rsidRDefault="00075873" w:rsidP="00075873">
            <w:pPr>
              <w:autoSpaceDE w:val="0"/>
              <w:spacing w:line="0" w:lineRule="atLeast"/>
              <w:rPr>
                <w:rFonts w:eastAsia="標楷體"/>
                <w:sz w:val="20"/>
                <w:szCs w:val="20"/>
              </w:rPr>
            </w:pPr>
            <w:r w:rsidRPr="00934337">
              <w:rPr>
                <w:rFonts w:eastAsia="標楷體" w:hint="eastAsia"/>
                <w:sz w:val="20"/>
                <w:szCs w:val="2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C7B0CD3" w14:textId="77777777" w:rsidR="00075873" w:rsidRPr="00934337" w:rsidRDefault="00075873" w:rsidP="00075873">
            <w:pPr>
              <w:autoSpaceDE w:val="0"/>
              <w:spacing w:line="0" w:lineRule="atLeast"/>
              <w:rPr>
                <w:rFonts w:eastAsia="標楷體"/>
                <w:sz w:val="20"/>
                <w:szCs w:val="20"/>
              </w:rPr>
            </w:pPr>
            <w:r w:rsidRPr="00934337">
              <w:rPr>
                <w:rFonts w:eastAsia="細明體" w:hint="eastAsia"/>
                <w:sz w:val="20"/>
                <w:szCs w:val="20"/>
              </w:rPr>
              <w:t>Joint P</w:t>
            </w:r>
            <w:r w:rsidRPr="00934337">
              <w:rPr>
                <w:rFonts w:eastAsia="細明體"/>
                <w:sz w:val="20"/>
                <w:szCs w:val="20"/>
              </w:rPr>
              <w:t xml:space="preserve">resenter / Associate </w:t>
            </w:r>
            <w:proofErr w:type="spellStart"/>
            <w:r w:rsidRPr="00934337">
              <w:rPr>
                <w:rFonts w:eastAsia="細明體"/>
                <w:sz w:val="20"/>
                <w:szCs w:val="20"/>
              </w:rPr>
              <w:t>Organiser</w:t>
            </w:r>
            <w:proofErr w:type="spellEnd"/>
            <w:r w:rsidRPr="00934337">
              <w:rPr>
                <w:rFonts w:eastAsia="細明體"/>
                <w:sz w:val="20"/>
                <w:szCs w:val="20"/>
              </w:rPr>
              <w:t xml:space="preserve"> </w:t>
            </w:r>
          </w:p>
        </w:tc>
        <w:tc>
          <w:tcPr>
            <w:tcW w:w="8472" w:type="dxa"/>
            <w:tcBorders>
              <w:top w:val="single" w:sz="4" w:space="0" w:color="000000"/>
              <w:left w:val="single" w:sz="4" w:space="0" w:color="000000"/>
              <w:bottom w:val="single" w:sz="4" w:space="0" w:color="000000"/>
              <w:right w:val="single" w:sz="4" w:space="0" w:color="000000"/>
            </w:tcBorders>
            <w:shd w:val="clear" w:color="auto" w:fill="auto"/>
          </w:tcPr>
          <w:p w14:paraId="67A7A0CA" w14:textId="0D49F7F5"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30" w:right="72" w:hanging="312"/>
              <w:jc w:val="both"/>
              <w:textAlignment w:val="auto"/>
              <w:rPr>
                <w:rFonts w:eastAsia="標楷體"/>
                <w:sz w:val="20"/>
                <w:szCs w:val="20"/>
              </w:rPr>
            </w:pPr>
            <w:r w:rsidRPr="00934337">
              <w:rPr>
                <w:rFonts w:eastAsia="細明體"/>
                <w:sz w:val="20"/>
                <w:szCs w:val="20"/>
              </w:rPr>
              <w:t xml:space="preserve">If there is </w:t>
            </w:r>
            <w:r w:rsidRPr="00934337">
              <w:rPr>
                <w:rFonts w:eastAsia="細明體" w:hint="eastAsia"/>
                <w:sz w:val="20"/>
                <w:szCs w:val="20"/>
              </w:rPr>
              <w:t xml:space="preserve">joint </w:t>
            </w:r>
            <w:r w:rsidRPr="00934337">
              <w:rPr>
                <w:rFonts w:eastAsia="細明體"/>
                <w:sz w:val="20"/>
                <w:szCs w:val="20"/>
              </w:rPr>
              <w:t>presenter</w:t>
            </w:r>
            <w:r w:rsidRPr="00934337">
              <w:rPr>
                <w:rFonts w:eastAsia="細明體" w:hint="eastAsia"/>
                <w:sz w:val="20"/>
                <w:szCs w:val="20"/>
              </w:rPr>
              <w:t xml:space="preserve">/associate </w:t>
            </w:r>
            <w:proofErr w:type="spellStart"/>
            <w:r w:rsidRPr="00934337">
              <w:rPr>
                <w:rFonts w:eastAsia="細明體" w:hint="eastAsia"/>
                <w:sz w:val="20"/>
                <w:szCs w:val="20"/>
              </w:rPr>
              <w:t>organiser</w:t>
            </w:r>
            <w:proofErr w:type="spellEnd"/>
            <w:r w:rsidRPr="00934337">
              <w:rPr>
                <w:rFonts w:eastAsia="細明體"/>
                <w:sz w:val="20"/>
                <w:szCs w:val="20"/>
              </w:rPr>
              <w:t xml:space="preserve">, </w:t>
            </w:r>
            <w:r w:rsidRPr="00934337">
              <w:rPr>
                <w:rFonts w:eastAsia="細明體" w:hint="eastAsia"/>
                <w:sz w:val="20"/>
                <w:szCs w:val="20"/>
              </w:rPr>
              <w:t>d</w:t>
            </w:r>
            <w:r w:rsidRPr="00934337">
              <w:rPr>
                <w:rFonts w:eastAsia="細明體"/>
                <w:sz w:val="20"/>
                <w:szCs w:val="20"/>
              </w:rPr>
              <w:t xml:space="preserve">uly signed letter with heading and </w:t>
            </w:r>
            <w:proofErr w:type="spellStart"/>
            <w:r w:rsidRPr="00934337">
              <w:rPr>
                <w:rFonts w:eastAsia="細明體"/>
                <w:sz w:val="20"/>
                <w:szCs w:val="20"/>
              </w:rPr>
              <w:t>organisation</w:t>
            </w:r>
            <w:proofErr w:type="spellEnd"/>
            <w:r w:rsidRPr="00934337">
              <w:rPr>
                <w:rFonts w:eastAsia="細明體"/>
                <w:sz w:val="20"/>
                <w:szCs w:val="20"/>
              </w:rPr>
              <w:t xml:space="preserve"> chop is required from the Hirer if it is not declared in the application form</w:t>
            </w:r>
            <w:r w:rsidRPr="00934337">
              <w:rPr>
                <w:rFonts w:eastAsia="細明體" w:hint="eastAsia"/>
                <w:sz w:val="20"/>
                <w:szCs w:val="20"/>
              </w:rPr>
              <w:t xml:space="preserve">. The registration document </w:t>
            </w:r>
            <w:r w:rsidRPr="00934337">
              <w:rPr>
                <w:rFonts w:eastAsia="細明體"/>
                <w:sz w:val="20"/>
                <w:szCs w:val="20"/>
              </w:rPr>
              <w:t>of</w:t>
            </w:r>
            <w:r w:rsidRPr="00934337">
              <w:rPr>
                <w:rFonts w:eastAsia="細明體" w:hint="eastAsia"/>
                <w:sz w:val="20"/>
                <w:szCs w:val="20"/>
              </w:rPr>
              <w:t xml:space="preserve"> the</w:t>
            </w:r>
            <w:r w:rsidRPr="00934337">
              <w:rPr>
                <w:rFonts w:eastAsia="細明體"/>
                <w:sz w:val="20"/>
                <w:szCs w:val="20"/>
              </w:rPr>
              <w:t xml:space="preserve"> </w:t>
            </w:r>
            <w:proofErr w:type="spellStart"/>
            <w:r w:rsidRPr="00934337">
              <w:rPr>
                <w:rFonts w:eastAsia="細明體" w:hint="eastAsia"/>
                <w:sz w:val="20"/>
                <w:szCs w:val="20"/>
              </w:rPr>
              <w:t>organisation</w:t>
            </w:r>
            <w:proofErr w:type="spellEnd"/>
            <w:r w:rsidRPr="00934337">
              <w:rPr>
                <w:rFonts w:eastAsia="細明體" w:hint="eastAsia"/>
                <w:sz w:val="20"/>
                <w:szCs w:val="20"/>
              </w:rPr>
              <w:t xml:space="preserve"> should also be </w:t>
            </w:r>
            <w:r w:rsidRPr="00934337">
              <w:rPr>
                <w:rFonts w:eastAsia="細明體"/>
                <w:sz w:val="20"/>
                <w:szCs w:val="20"/>
              </w:rPr>
              <w:t>submitted</w:t>
            </w:r>
            <w:r w:rsidRPr="00934337">
              <w:rPr>
                <w:rFonts w:eastAsia="細明體" w:hint="eastAsia"/>
                <w:sz w:val="20"/>
                <w:szCs w:val="20"/>
              </w:rPr>
              <w:t>;</w:t>
            </w:r>
            <w:r w:rsidR="00714FD2" w:rsidRPr="00934337">
              <w:rPr>
                <w:rFonts w:eastAsia="細明體"/>
                <w:sz w:val="20"/>
                <w:szCs w:val="20"/>
              </w:rPr>
              <w:t xml:space="preserve"> and</w:t>
            </w:r>
          </w:p>
          <w:p w14:paraId="24D050AF" w14:textId="77777777"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30" w:right="72" w:hanging="312"/>
              <w:jc w:val="both"/>
              <w:textAlignment w:val="auto"/>
              <w:rPr>
                <w:rFonts w:eastAsia="標楷體"/>
                <w:sz w:val="20"/>
                <w:szCs w:val="20"/>
              </w:rPr>
            </w:pPr>
            <w:r w:rsidRPr="00934337">
              <w:rPr>
                <w:rFonts w:eastAsia="細明體"/>
                <w:sz w:val="20"/>
                <w:szCs w:val="20"/>
              </w:rPr>
              <w:t xml:space="preserve">The public liability insurance mentioned above should include the </w:t>
            </w:r>
            <w:r w:rsidRPr="00934337">
              <w:rPr>
                <w:rFonts w:eastAsia="細明體" w:hint="eastAsia"/>
                <w:sz w:val="20"/>
                <w:szCs w:val="20"/>
              </w:rPr>
              <w:t xml:space="preserve">joint </w:t>
            </w:r>
            <w:r w:rsidRPr="00934337">
              <w:rPr>
                <w:rFonts w:eastAsia="細明體"/>
                <w:sz w:val="20"/>
                <w:szCs w:val="20"/>
              </w:rPr>
              <w:t>presenter</w:t>
            </w:r>
            <w:r w:rsidRPr="00934337">
              <w:rPr>
                <w:rFonts w:eastAsia="細明體" w:hint="eastAsia"/>
                <w:sz w:val="20"/>
                <w:szCs w:val="20"/>
              </w:rPr>
              <w:t>.</w:t>
            </w:r>
          </w:p>
          <w:p w14:paraId="66B4013E" w14:textId="77777777" w:rsidR="00075873" w:rsidRPr="00934337" w:rsidRDefault="00075873" w:rsidP="00075873">
            <w:pPr>
              <w:tabs>
                <w:tab w:val="left" w:pos="284"/>
                <w:tab w:val="right" w:pos="9072"/>
              </w:tabs>
              <w:suppressAutoHyphens/>
              <w:autoSpaceDE w:val="0"/>
              <w:adjustRightInd/>
              <w:snapToGrid w:val="0"/>
              <w:spacing w:line="0" w:lineRule="atLeast"/>
              <w:ind w:left="284" w:rightChars="30" w:right="72"/>
              <w:jc w:val="both"/>
              <w:textAlignment w:val="auto"/>
              <w:rPr>
                <w:rFonts w:eastAsia="標楷體"/>
                <w:sz w:val="20"/>
                <w:szCs w:val="20"/>
              </w:rPr>
            </w:pPr>
          </w:p>
        </w:tc>
      </w:tr>
      <w:tr w:rsidR="00934337" w:rsidRPr="00934337" w14:paraId="58B8C62A" w14:textId="77777777" w:rsidTr="00F11D03">
        <w:trPr>
          <w:cantSplit/>
        </w:trPr>
        <w:tc>
          <w:tcPr>
            <w:tcW w:w="567" w:type="dxa"/>
            <w:tcBorders>
              <w:top w:val="single" w:sz="4" w:space="0" w:color="000000"/>
              <w:left w:val="single" w:sz="4" w:space="0" w:color="000000"/>
              <w:bottom w:val="single" w:sz="4" w:space="0" w:color="000000"/>
              <w:right w:val="single" w:sz="4" w:space="0" w:color="000000"/>
            </w:tcBorders>
          </w:tcPr>
          <w:p w14:paraId="0812FEF6" w14:textId="77777777" w:rsidR="00075873" w:rsidRPr="00934337" w:rsidRDefault="00075873" w:rsidP="00075873">
            <w:pPr>
              <w:autoSpaceDE w:val="0"/>
              <w:spacing w:line="0" w:lineRule="atLeast"/>
              <w:rPr>
                <w:rFonts w:eastAsia="標楷體"/>
                <w:sz w:val="20"/>
                <w:szCs w:val="20"/>
              </w:rPr>
            </w:pPr>
            <w:r w:rsidRPr="00934337">
              <w:rPr>
                <w:rFonts w:eastAsia="標楷體" w:hint="eastAsia"/>
                <w:sz w:val="20"/>
                <w:szCs w:val="20"/>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BCBE035" w14:textId="77777777" w:rsidR="00075873" w:rsidRPr="00934337" w:rsidRDefault="00075873" w:rsidP="00075873">
            <w:pPr>
              <w:autoSpaceDE w:val="0"/>
              <w:spacing w:line="0" w:lineRule="atLeast"/>
              <w:rPr>
                <w:rFonts w:eastAsia="標楷體"/>
                <w:sz w:val="20"/>
                <w:szCs w:val="20"/>
              </w:rPr>
            </w:pPr>
            <w:r w:rsidRPr="00934337">
              <w:rPr>
                <w:rFonts w:eastAsia="標楷體"/>
                <w:sz w:val="20"/>
                <w:szCs w:val="20"/>
              </w:rPr>
              <w:t>Public Event</w:t>
            </w:r>
          </w:p>
        </w:tc>
        <w:tc>
          <w:tcPr>
            <w:tcW w:w="8472" w:type="dxa"/>
            <w:tcBorders>
              <w:top w:val="single" w:sz="4" w:space="0" w:color="000000"/>
              <w:left w:val="single" w:sz="4" w:space="0" w:color="000000"/>
              <w:bottom w:val="single" w:sz="4" w:space="0" w:color="000000"/>
              <w:right w:val="single" w:sz="4" w:space="0" w:color="000000"/>
            </w:tcBorders>
            <w:shd w:val="clear" w:color="auto" w:fill="auto"/>
          </w:tcPr>
          <w:p w14:paraId="37653DFA" w14:textId="69BA38BC"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30" w:right="72" w:hanging="312"/>
              <w:jc w:val="both"/>
              <w:textAlignment w:val="auto"/>
              <w:rPr>
                <w:rFonts w:eastAsia="標楷體"/>
                <w:sz w:val="20"/>
                <w:szCs w:val="20"/>
              </w:rPr>
            </w:pPr>
            <w:r w:rsidRPr="00934337">
              <w:rPr>
                <w:rFonts w:eastAsia="標楷體" w:hint="eastAsia"/>
                <w:sz w:val="20"/>
                <w:szCs w:val="20"/>
              </w:rPr>
              <w:t xml:space="preserve">The </w:t>
            </w:r>
            <w:r w:rsidRPr="00934337">
              <w:rPr>
                <w:rFonts w:eastAsia="標楷體"/>
                <w:sz w:val="20"/>
                <w:szCs w:val="20"/>
              </w:rPr>
              <w:t>event</w:t>
            </w:r>
            <w:r w:rsidRPr="00934337">
              <w:rPr>
                <w:rFonts w:eastAsia="標楷體" w:hint="eastAsia"/>
                <w:sz w:val="20"/>
                <w:szCs w:val="20"/>
              </w:rPr>
              <w:t xml:space="preserve"> to be held at the Plaza shall be opened to the general public</w:t>
            </w:r>
            <w:r w:rsidR="008224BD" w:rsidRPr="00934337">
              <w:rPr>
                <w:rFonts w:eastAsia="標楷體"/>
                <w:sz w:val="20"/>
                <w:szCs w:val="20"/>
              </w:rPr>
              <w:t xml:space="preserve"> and shall be free of charge</w:t>
            </w:r>
            <w:r w:rsidRPr="00934337">
              <w:rPr>
                <w:rFonts w:eastAsia="標楷體"/>
                <w:sz w:val="20"/>
                <w:szCs w:val="20"/>
              </w:rPr>
              <w:t>;</w:t>
            </w:r>
            <w:r w:rsidR="00714FD2" w:rsidRPr="00934337">
              <w:rPr>
                <w:rFonts w:eastAsia="標楷體"/>
                <w:sz w:val="20"/>
                <w:szCs w:val="20"/>
              </w:rPr>
              <w:t xml:space="preserve"> and</w:t>
            </w:r>
          </w:p>
          <w:p w14:paraId="420768CD" w14:textId="604F005D"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30" w:right="72" w:hanging="312"/>
              <w:jc w:val="both"/>
              <w:textAlignment w:val="auto"/>
              <w:rPr>
                <w:rFonts w:eastAsia="標楷體"/>
                <w:sz w:val="20"/>
                <w:szCs w:val="20"/>
              </w:rPr>
            </w:pPr>
            <w:r w:rsidRPr="00934337">
              <w:rPr>
                <w:rFonts w:eastAsia="標楷體" w:hint="eastAsia"/>
                <w:sz w:val="20"/>
                <w:szCs w:val="20"/>
              </w:rPr>
              <w:t xml:space="preserve">The </w:t>
            </w:r>
            <w:r w:rsidRPr="00934337">
              <w:rPr>
                <w:rFonts w:eastAsia="標楷體"/>
                <w:sz w:val="20"/>
                <w:szCs w:val="20"/>
              </w:rPr>
              <w:t xml:space="preserve">event shall not clash with the activities to be held inside the </w:t>
            </w:r>
            <w:proofErr w:type="spellStart"/>
            <w:r w:rsidR="00A81DBC" w:rsidRPr="00934337">
              <w:rPr>
                <w:rFonts w:eastAsia="標楷體"/>
                <w:sz w:val="20"/>
                <w:szCs w:val="20"/>
              </w:rPr>
              <w:t>S</w:t>
            </w:r>
            <w:r w:rsidR="00403618" w:rsidRPr="00934337">
              <w:rPr>
                <w:rFonts w:eastAsia="標楷體"/>
                <w:sz w:val="20"/>
                <w:szCs w:val="20"/>
              </w:rPr>
              <w:t>ha</w:t>
            </w:r>
            <w:proofErr w:type="spellEnd"/>
            <w:r w:rsidR="00403618" w:rsidRPr="00934337">
              <w:rPr>
                <w:rFonts w:eastAsia="標楷體"/>
                <w:sz w:val="20"/>
                <w:szCs w:val="20"/>
              </w:rPr>
              <w:t xml:space="preserve"> Tin Town Hall </w:t>
            </w:r>
            <w:r w:rsidRPr="00934337">
              <w:rPr>
                <w:rFonts w:eastAsia="標楷體"/>
                <w:sz w:val="20"/>
                <w:szCs w:val="20"/>
              </w:rPr>
              <w:t xml:space="preserve">and </w:t>
            </w:r>
            <w:proofErr w:type="spellStart"/>
            <w:r w:rsidRPr="00934337">
              <w:rPr>
                <w:rFonts w:eastAsia="標楷體"/>
                <w:sz w:val="20"/>
                <w:szCs w:val="20"/>
              </w:rPr>
              <w:t>Sha</w:t>
            </w:r>
            <w:proofErr w:type="spellEnd"/>
            <w:r w:rsidRPr="00934337">
              <w:rPr>
                <w:rFonts w:eastAsia="標楷體"/>
                <w:sz w:val="20"/>
                <w:szCs w:val="20"/>
              </w:rPr>
              <w:t xml:space="preserve"> Tin Public Library.</w:t>
            </w:r>
          </w:p>
          <w:p w14:paraId="314C572A" w14:textId="77777777" w:rsidR="00075873" w:rsidRPr="00934337" w:rsidRDefault="00075873" w:rsidP="00075873">
            <w:pPr>
              <w:tabs>
                <w:tab w:val="left" w:pos="284"/>
              </w:tabs>
              <w:autoSpaceDE w:val="0"/>
              <w:spacing w:line="0" w:lineRule="atLeast"/>
              <w:ind w:left="-28" w:rightChars="30" w:right="72"/>
              <w:jc w:val="both"/>
              <w:rPr>
                <w:rFonts w:eastAsia="標楷體"/>
                <w:sz w:val="20"/>
                <w:szCs w:val="20"/>
              </w:rPr>
            </w:pPr>
          </w:p>
        </w:tc>
      </w:tr>
      <w:tr w:rsidR="00934337" w:rsidRPr="00934337" w14:paraId="4C4E7F52" w14:textId="77777777" w:rsidTr="00F11D03">
        <w:trPr>
          <w:cantSplit/>
        </w:trPr>
        <w:tc>
          <w:tcPr>
            <w:tcW w:w="567" w:type="dxa"/>
            <w:tcBorders>
              <w:top w:val="single" w:sz="4" w:space="0" w:color="000000"/>
              <w:left w:val="single" w:sz="4" w:space="0" w:color="000000"/>
              <w:bottom w:val="single" w:sz="4" w:space="0" w:color="000000"/>
              <w:right w:val="single" w:sz="4" w:space="0" w:color="000000"/>
            </w:tcBorders>
          </w:tcPr>
          <w:p w14:paraId="43972647" w14:textId="77777777" w:rsidR="00075873" w:rsidRPr="00934337" w:rsidRDefault="00075873" w:rsidP="00075873">
            <w:pPr>
              <w:autoSpaceDE w:val="0"/>
              <w:spacing w:line="0" w:lineRule="atLeast"/>
              <w:rPr>
                <w:rFonts w:eastAsia="標楷體"/>
                <w:sz w:val="20"/>
                <w:szCs w:val="20"/>
              </w:rPr>
            </w:pPr>
            <w:r w:rsidRPr="00934337">
              <w:rPr>
                <w:rFonts w:eastAsia="標楷體" w:hint="eastAsia"/>
                <w:sz w:val="20"/>
                <w:szCs w:val="20"/>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8A456A6" w14:textId="77777777" w:rsidR="00075873" w:rsidRPr="00934337" w:rsidRDefault="00075873" w:rsidP="00075873">
            <w:pPr>
              <w:autoSpaceDE w:val="0"/>
              <w:spacing w:line="0" w:lineRule="atLeast"/>
              <w:rPr>
                <w:rFonts w:eastAsia="標楷體"/>
                <w:sz w:val="20"/>
                <w:szCs w:val="20"/>
              </w:rPr>
            </w:pPr>
            <w:r w:rsidRPr="00934337">
              <w:rPr>
                <w:rFonts w:eastAsia="標楷體" w:hint="eastAsia"/>
                <w:sz w:val="20"/>
                <w:szCs w:val="20"/>
              </w:rPr>
              <w:t>U</w:t>
            </w:r>
            <w:r w:rsidR="008224BD" w:rsidRPr="00934337">
              <w:rPr>
                <w:rFonts w:eastAsia="標楷體"/>
                <w:sz w:val="20"/>
                <w:szCs w:val="20"/>
              </w:rPr>
              <w:t>se of Hiring</w:t>
            </w:r>
            <w:r w:rsidRPr="00934337">
              <w:rPr>
                <w:rFonts w:eastAsia="標楷體"/>
                <w:sz w:val="20"/>
                <w:szCs w:val="20"/>
              </w:rPr>
              <w:t xml:space="preserve"> Unit</w:t>
            </w:r>
          </w:p>
        </w:tc>
        <w:tc>
          <w:tcPr>
            <w:tcW w:w="8472" w:type="dxa"/>
            <w:tcBorders>
              <w:top w:val="single" w:sz="4" w:space="0" w:color="000000"/>
              <w:left w:val="single" w:sz="4" w:space="0" w:color="000000"/>
              <w:bottom w:val="single" w:sz="4" w:space="0" w:color="000000"/>
              <w:right w:val="single" w:sz="4" w:space="0" w:color="000000"/>
            </w:tcBorders>
            <w:shd w:val="clear" w:color="auto" w:fill="auto"/>
          </w:tcPr>
          <w:p w14:paraId="739CE482" w14:textId="77777777"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30" w:right="72" w:hanging="312"/>
              <w:jc w:val="both"/>
              <w:textAlignment w:val="auto"/>
              <w:rPr>
                <w:rFonts w:eastAsia="標楷體"/>
                <w:sz w:val="20"/>
                <w:szCs w:val="20"/>
              </w:rPr>
            </w:pPr>
            <w:r w:rsidRPr="00934337">
              <w:rPr>
                <w:rFonts w:eastAsia="標楷體" w:hint="eastAsia"/>
                <w:sz w:val="20"/>
                <w:szCs w:val="20"/>
              </w:rPr>
              <w:t>T</w:t>
            </w:r>
            <w:r w:rsidRPr="00934337">
              <w:rPr>
                <w:rFonts w:eastAsia="標楷體"/>
                <w:sz w:val="20"/>
                <w:szCs w:val="20"/>
              </w:rPr>
              <w:t>h</w:t>
            </w:r>
            <w:r w:rsidRPr="00934337">
              <w:rPr>
                <w:rFonts w:eastAsia="標楷體" w:hint="eastAsia"/>
                <w:sz w:val="20"/>
                <w:szCs w:val="20"/>
              </w:rPr>
              <w:t xml:space="preserve">e </w:t>
            </w:r>
            <w:r w:rsidRPr="00934337">
              <w:rPr>
                <w:rFonts w:eastAsia="標楷體"/>
                <w:sz w:val="20"/>
                <w:szCs w:val="20"/>
              </w:rPr>
              <w:t>Hirer shall not, without the prior permission of the Leisure and Cultural Services Department (</w:t>
            </w:r>
            <w:r w:rsidR="008224BD" w:rsidRPr="00934337">
              <w:rPr>
                <w:rFonts w:eastAsia="標楷體"/>
                <w:sz w:val="20"/>
                <w:szCs w:val="20"/>
              </w:rPr>
              <w:t xml:space="preserve">herein called </w:t>
            </w:r>
            <w:r w:rsidRPr="00934337">
              <w:rPr>
                <w:rFonts w:eastAsia="標楷體"/>
                <w:sz w:val="20"/>
                <w:szCs w:val="20"/>
              </w:rPr>
              <w:t xml:space="preserve">“the Department”), do any of the following: </w:t>
            </w:r>
          </w:p>
          <w:p w14:paraId="64F756FF" w14:textId="77777777" w:rsidR="00075873" w:rsidRPr="00934337" w:rsidRDefault="00075873" w:rsidP="00075873">
            <w:pPr>
              <w:numPr>
                <w:ilvl w:val="0"/>
                <w:numId w:val="11"/>
              </w:numPr>
              <w:adjustRightInd/>
              <w:spacing w:line="0" w:lineRule="atLeast"/>
              <w:ind w:left="823" w:rightChars="30" w:right="72"/>
              <w:jc w:val="both"/>
              <w:textAlignment w:val="auto"/>
              <w:rPr>
                <w:rFonts w:eastAsia="標楷體"/>
                <w:sz w:val="20"/>
                <w:szCs w:val="20"/>
              </w:rPr>
            </w:pPr>
            <w:r w:rsidRPr="00934337">
              <w:rPr>
                <w:rFonts w:eastAsia="標楷體"/>
                <w:sz w:val="20"/>
                <w:szCs w:val="20"/>
              </w:rPr>
              <w:t>u</w:t>
            </w:r>
            <w:r w:rsidRPr="00934337">
              <w:rPr>
                <w:rFonts w:eastAsia="標楷體" w:hint="eastAsia"/>
                <w:sz w:val="20"/>
                <w:szCs w:val="20"/>
              </w:rPr>
              <w:t xml:space="preserve">se </w:t>
            </w:r>
            <w:r w:rsidRPr="00934337">
              <w:rPr>
                <w:rFonts w:eastAsia="標楷體"/>
                <w:sz w:val="20"/>
                <w:szCs w:val="20"/>
              </w:rPr>
              <w:t xml:space="preserve">the </w:t>
            </w:r>
            <w:r w:rsidR="008224BD" w:rsidRPr="00934337">
              <w:rPr>
                <w:rFonts w:eastAsia="標楷體"/>
                <w:sz w:val="20"/>
                <w:szCs w:val="20"/>
              </w:rPr>
              <w:t>U</w:t>
            </w:r>
            <w:r w:rsidRPr="00934337">
              <w:rPr>
                <w:rFonts w:eastAsia="標楷體"/>
                <w:sz w:val="20"/>
                <w:szCs w:val="20"/>
              </w:rPr>
              <w:t>nit for a purpose other than stated in the application form;</w:t>
            </w:r>
          </w:p>
          <w:p w14:paraId="7FD15391" w14:textId="77777777" w:rsidR="00075873" w:rsidRPr="00934337" w:rsidRDefault="00075873" w:rsidP="00075873">
            <w:pPr>
              <w:numPr>
                <w:ilvl w:val="0"/>
                <w:numId w:val="11"/>
              </w:numPr>
              <w:adjustRightInd/>
              <w:spacing w:line="0" w:lineRule="atLeast"/>
              <w:ind w:left="823" w:rightChars="30" w:right="72"/>
              <w:jc w:val="both"/>
              <w:textAlignment w:val="auto"/>
              <w:rPr>
                <w:rFonts w:eastAsia="標楷體"/>
                <w:sz w:val="20"/>
                <w:szCs w:val="20"/>
              </w:rPr>
            </w:pPr>
            <w:r w:rsidRPr="00934337">
              <w:rPr>
                <w:rFonts w:eastAsia="標楷體"/>
                <w:sz w:val="20"/>
                <w:szCs w:val="20"/>
              </w:rPr>
              <w:t>change the nature of the event;</w:t>
            </w:r>
          </w:p>
          <w:p w14:paraId="1C7FE733" w14:textId="77777777" w:rsidR="00075873" w:rsidRPr="00934337" w:rsidRDefault="00075873" w:rsidP="00075873">
            <w:pPr>
              <w:numPr>
                <w:ilvl w:val="0"/>
                <w:numId w:val="11"/>
              </w:numPr>
              <w:adjustRightInd/>
              <w:spacing w:line="0" w:lineRule="atLeast"/>
              <w:ind w:left="823" w:rightChars="30" w:right="72"/>
              <w:jc w:val="both"/>
              <w:textAlignment w:val="auto"/>
              <w:rPr>
                <w:rFonts w:eastAsia="標楷體"/>
                <w:sz w:val="20"/>
                <w:szCs w:val="20"/>
              </w:rPr>
            </w:pPr>
            <w:r w:rsidRPr="00934337">
              <w:rPr>
                <w:rFonts w:eastAsia="標楷體"/>
                <w:sz w:val="20"/>
                <w:szCs w:val="20"/>
              </w:rPr>
              <w:t>u</w:t>
            </w:r>
            <w:r w:rsidRPr="00934337">
              <w:rPr>
                <w:rFonts w:eastAsia="標楷體" w:hint="eastAsia"/>
                <w:sz w:val="20"/>
                <w:szCs w:val="20"/>
              </w:rPr>
              <w:t>se</w:t>
            </w:r>
            <w:r w:rsidR="008224BD" w:rsidRPr="00934337">
              <w:rPr>
                <w:rFonts w:eastAsia="標楷體"/>
                <w:sz w:val="20"/>
                <w:szCs w:val="20"/>
              </w:rPr>
              <w:t xml:space="preserve"> </w:t>
            </w:r>
            <w:r w:rsidRPr="00934337">
              <w:rPr>
                <w:rFonts w:eastAsia="標楷體" w:hint="eastAsia"/>
                <w:sz w:val="20"/>
                <w:szCs w:val="20"/>
              </w:rPr>
              <w:t>/</w:t>
            </w:r>
            <w:r w:rsidR="008224BD" w:rsidRPr="00934337">
              <w:rPr>
                <w:rFonts w:eastAsia="標楷體"/>
                <w:sz w:val="20"/>
                <w:szCs w:val="20"/>
              </w:rPr>
              <w:t xml:space="preserve"> </w:t>
            </w:r>
            <w:r w:rsidRPr="00934337">
              <w:rPr>
                <w:rFonts w:eastAsia="標楷體"/>
                <w:sz w:val="20"/>
                <w:szCs w:val="20"/>
              </w:rPr>
              <w:t>occupy any area other than the approved area and time of use; and</w:t>
            </w:r>
          </w:p>
          <w:p w14:paraId="71D55D60" w14:textId="77777777" w:rsidR="00075873" w:rsidRPr="00934337" w:rsidRDefault="00075873" w:rsidP="00075873">
            <w:pPr>
              <w:numPr>
                <w:ilvl w:val="0"/>
                <w:numId w:val="11"/>
              </w:numPr>
              <w:adjustRightInd/>
              <w:spacing w:line="0" w:lineRule="atLeast"/>
              <w:ind w:left="823" w:rightChars="30" w:right="72"/>
              <w:jc w:val="both"/>
              <w:textAlignment w:val="auto"/>
              <w:rPr>
                <w:rFonts w:eastAsia="標楷體"/>
                <w:sz w:val="20"/>
                <w:szCs w:val="20"/>
              </w:rPr>
            </w:pPr>
            <w:r w:rsidRPr="00934337">
              <w:rPr>
                <w:rFonts w:eastAsia="標楷體"/>
                <w:sz w:val="20"/>
                <w:szCs w:val="20"/>
              </w:rPr>
              <w:t>o</w:t>
            </w:r>
            <w:r w:rsidRPr="00934337">
              <w:rPr>
                <w:rFonts w:eastAsia="標楷體" w:hint="eastAsia"/>
                <w:sz w:val="20"/>
                <w:szCs w:val="20"/>
              </w:rPr>
              <w:t xml:space="preserve">btain </w:t>
            </w:r>
            <w:r w:rsidRPr="00934337">
              <w:rPr>
                <w:rFonts w:eastAsia="標楷體"/>
                <w:sz w:val="20"/>
                <w:szCs w:val="20"/>
              </w:rPr>
              <w:t>or change a sponsor.</w:t>
            </w:r>
          </w:p>
          <w:p w14:paraId="216C2184" w14:textId="77777777" w:rsidR="00075873" w:rsidRPr="00934337" w:rsidRDefault="00075873" w:rsidP="00075873">
            <w:pPr>
              <w:tabs>
                <w:tab w:val="left" w:pos="284"/>
                <w:tab w:val="right" w:pos="9072"/>
              </w:tabs>
              <w:suppressAutoHyphens/>
              <w:autoSpaceDE w:val="0"/>
              <w:snapToGrid w:val="0"/>
              <w:spacing w:line="0" w:lineRule="atLeast"/>
              <w:ind w:rightChars="30" w:right="72"/>
              <w:jc w:val="both"/>
              <w:rPr>
                <w:rFonts w:eastAsia="標楷體"/>
                <w:sz w:val="20"/>
                <w:szCs w:val="20"/>
              </w:rPr>
            </w:pPr>
          </w:p>
        </w:tc>
      </w:tr>
      <w:tr w:rsidR="00934337" w:rsidRPr="00934337" w14:paraId="7A223826" w14:textId="77777777" w:rsidTr="00F11D03">
        <w:trPr>
          <w:cantSplit/>
        </w:trPr>
        <w:tc>
          <w:tcPr>
            <w:tcW w:w="567" w:type="dxa"/>
            <w:tcBorders>
              <w:top w:val="single" w:sz="4" w:space="0" w:color="000000"/>
              <w:left w:val="single" w:sz="4" w:space="0" w:color="000000"/>
              <w:bottom w:val="single" w:sz="4" w:space="0" w:color="000000"/>
              <w:right w:val="single" w:sz="4" w:space="0" w:color="000000"/>
            </w:tcBorders>
          </w:tcPr>
          <w:p w14:paraId="7A7759BB" w14:textId="77777777" w:rsidR="00075873" w:rsidRPr="00934337" w:rsidRDefault="00075873" w:rsidP="00075873">
            <w:pPr>
              <w:autoSpaceDE w:val="0"/>
              <w:spacing w:line="0" w:lineRule="atLeast"/>
              <w:rPr>
                <w:rFonts w:eastAsia="標楷體"/>
                <w:sz w:val="20"/>
                <w:szCs w:val="20"/>
              </w:rPr>
            </w:pPr>
            <w:r w:rsidRPr="00934337">
              <w:rPr>
                <w:rFonts w:eastAsia="標楷體" w:hint="eastAsia"/>
                <w:sz w:val="20"/>
                <w:szCs w:val="2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FBA5F2E" w14:textId="77777777" w:rsidR="00075873" w:rsidRPr="00934337" w:rsidRDefault="00075873" w:rsidP="00075873">
            <w:pPr>
              <w:autoSpaceDE w:val="0"/>
              <w:spacing w:line="0" w:lineRule="atLeast"/>
              <w:rPr>
                <w:rFonts w:eastAsia="標楷體"/>
                <w:sz w:val="20"/>
                <w:szCs w:val="20"/>
              </w:rPr>
            </w:pPr>
            <w:r w:rsidRPr="00934337">
              <w:rPr>
                <w:rFonts w:eastAsia="細明體" w:hint="eastAsia"/>
                <w:sz w:val="20"/>
                <w:szCs w:val="20"/>
              </w:rPr>
              <w:t>Noise Control</w:t>
            </w:r>
          </w:p>
        </w:tc>
        <w:tc>
          <w:tcPr>
            <w:tcW w:w="8472" w:type="dxa"/>
            <w:tcBorders>
              <w:top w:val="single" w:sz="4" w:space="0" w:color="000000"/>
              <w:left w:val="single" w:sz="4" w:space="0" w:color="000000"/>
              <w:bottom w:val="single" w:sz="4" w:space="0" w:color="000000"/>
              <w:right w:val="single" w:sz="4" w:space="0" w:color="000000"/>
            </w:tcBorders>
            <w:shd w:val="clear" w:color="auto" w:fill="auto"/>
          </w:tcPr>
          <w:p w14:paraId="3BE2587B" w14:textId="732C7AD5" w:rsidR="00075873" w:rsidRPr="00934337" w:rsidRDefault="00075873" w:rsidP="008F6538">
            <w:pPr>
              <w:numPr>
                <w:ilvl w:val="0"/>
                <w:numId w:val="9"/>
              </w:numPr>
              <w:tabs>
                <w:tab w:val="left" w:pos="284"/>
                <w:tab w:val="right" w:pos="9072"/>
              </w:tabs>
              <w:suppressAutoHyphens/>
              <w:autoSpaceDE w:val="0"/>
              <w:adjustRightInd/>
              <w:snapToGrid w:val="0"/>
              <w:ind w:left="284" w:right="76" w:hanging="312"/>
              <w:jc w:val="both"/>
              <w:textAlignment w:val="auto"/>
              <w:rPr>
                <w:rFonts w:eastAsia="細明體"/>
                <w:sz w:val="20"/>
                <w:szCs w:val="20"/>
              </w:rPr>
            </w:pPr>
            <w:r w:rsidRPr="00934337">
              <w:rPr>
                <w:rFonts w:eastAsia="細明體" w:hint="eastAsia"/>
                <w:sz w:val="20"/>
                <w:szCs w:val="20"/>
              </w:rPr>
              <w:t xml:space="preserve">The Hirer shall follow </w:t>
            </w:r>
            <w:r w:rsidR="008224BD" w:rsidRPr="00934337">
              <w:rPr>
                <w:rFonts w:eastAsia="細明體"/>
                <w:sz w:val="20"/>
                <w:szCs w:val="20"/>
              </w:rPr>
              <w:t xml:space="preserve">the </w:t>
            </w:r>
            <w:r w:rsidRPr="00934337">
              <w:rPr>
                <w:rFonts w:eastAsia="細明體"/>
                <w:sz w:val="20"/>
                <w:szCs w:val="20"/>
              </w:rPr>
              <w:t>“Noise Control Guidelines for Music, Singing and Instrument Performing Activities”</w:t>
            </w:r>
            <w:r w:rsidRPr="00934337">
              <w:rPr>
                <w:rFonts w:eastAsia="細明體" w:hint="eastAsia"/>
                <w:sz w:val="20"/>
                <w:szCs w:val="20"/>
              </w:rPr>
              <w:t xml:space="preserve"> issued by Environmental Protection Department</w:t>
            </w:r>
            <w:r w:rsidR="00603C2A" w:rsidRPr="00934337">
              <w:rPr>
                <w:rFonts w:eastAsia="細明體"/>
                <w:sz w:val="20"/>
                <w:szCs w:val="20"/>
              </w:rPr>
              <w:t xml:space="preserve"> </w:t>
            </w:r>
            <w:r w:rsidR="00603C2A" w:rsidRPr="00296359">
              <w:rPr>
                <w:rFonts w:eastAsia="標楷體"/>
                <w:spacing w:val="-4"/>
                <w:sz w:val="20"/>
                <w:szCs w:val="20"/>
                <w:lang w:eastAsia="zh-HK"/>
              </w:rPr>
              <w:t>(https://www.epd.gov.hk/epd/sites/default/</w:t>
            </w:r>
            <w:r w:rsidR="00714FD2" w:rsidRPr="00934337">
              <w:rPr>
                <w:rFonts w:eastAsia="標楷體"/>
                <w:sz w:val="20"/>
                <w:szCs w:val="20"/>
                <w:lang w:eastAsia="zh-HK"/>
              </w:rPr>
              <w:t xml:space="preserve"> </w:t>
            </w:r>
            <w:r w:rsidR="00603C2A" w:rsidRPr="00934337">
              <w:rPr>
                <w:rFonts w:eastAsia="標楷體"/>
                <w:sz w:val="20"/>
                <w:szCs w:val="20"/>
                <w:lang w:eastAsia="zh-HK"/>
              </w:rPr>
              <w:t>files/epd/english/</w:t>
            </w:r>
            <w:r w:rsidR="00603C2A" w:rsidRPr="00934337">
              <w:rPr>
                <w:rFonts w:eastAsia="細明體"/>
                <w:sz w:val="20"/>
                <w:szCs w:val="20"/>
              </w:rPr>
              <w:t>environmentinhk</w:t>
            </w:r>
            <w:r w:rsidR="00603C2A" w:rsidRPr="00934337">
              <w:rPr>
                <w:rFonts w:eastAsia="標楷體"/>
                <w:sz w:val="20"/>
                <w:szCs w:val="20"/>
                <w:lang w:eastAsia="zh-HK"/>
              </w:rPr>
              <w:t xml:space="preserve">/noise/help_corner/files/a_entgui_c.pdf) </w:t>
            </w:r>
            <w:r w:rsidRPr="00934337">
              <w:rPr>
                <w:rFonts w:eastAsia="細明體" w:hint="eastAsia"/>
                <w:sz w:val="20"/>
                <w:szCs w:val="20"/>
              </w:rPr>
              <w:t xml:space="preserve">to ensure that noise levels from the activities should not be more than 10db above the prevailing </w:t>
            </w:r>
            <w:r w:rsidRPr="00934337">
              <w:rPr>
                <w:rFonts w:eastAsia="細明體"/>
                <w:sz w:val="20"/>
                <w:szCs w:val="20"/>
              </w:rPr>
              <w:t>background</w:t>
            </w:r>
            <w:r w:rsidRPr="00934337">
              <w:rPr>
                <w:rFonts w:eastAsia="細明體" w:hint="eastAsia"/>
                <w:sz w:val="20"/>
                <w:szCs w:val="20"/>
              </w:rPr>
              <w:t xml:space="preserve"> noise level which would cause disturbance to others;</w:t>
            </w:r>
          </w:p>
          <w:p w14:paraId="75692851" w14:textId="591D1759" w:rsidR="00075873" w:rsidRPr="00934337" w:rsidRDefault="00075873" w:rsidP="00685FD5">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標楷體"/>
                <w:sz w:val="20"/>
                <w:szCs w:val="20"/>
              </w:rPr>
            </w:pPr>
            <w:r w:rsidRPr="00934337">
              <w:rPr>
                <w:rFonts w:eastAsia="細明體"/>
                <w:sz w:val="20"/>
                <w:szCs w:val="20"/>
              </w:rPr>
              <w:t xml:space="preserve">The </w:t>
            </w:r>
            <w:r w:rsidR="008224BD" w:rsidRPr="00934337">
              <w:rPr>
                <w:rFonts w:eastAsia="細明體"/>
                <w:sz w:val="20"/>
                <w:szCs w:val="20"/>
              </w:rPr>
              <w:t>Hirer</w:t>
            </w:r>
            <w:r w:rsidRPr="00934337">
              <w:rPr>
                <w:rFonts w:eastAsia="細明體"/>
                <w:sz w:val="20"/>
                <w:szCs w:val="20"/>
              </w:rPr>
              <w:t xml:space="preserve"> sh</w:t>
            </w:r>
            <w:r w:rsidRPr="00934337">
              <w:rPr>
                <w:rFonts w:eastAsia="細明體" w:hint="eastAsia"/>
                <w:sz w:val="20"/>
                <w:szCs w:val="20"/>
              </w:rPr>
              <w:t>all</w:t>
            </w:r>
            <w:r w:rsidRPr="00934337">
              <w:rPr>
                <w:rFonts w:eastAsia="細明體"/>
                <w:sz w:val="20"/>
                <w:szCs w:val="20"/>
              </w:rPr>
              <w:t xml:space="preserve"> appoint an appropriate person to monitor the noise situation by means of sound level meters at a nearby noise sensitive receiver</w:t>
            </w:r>
            <w:r w:rsidRPr="00934337">
              <w:rPr>
                <w:rFonts w:eastAsia="細明體" w:hint="eastAsia"/>
                <w:sz w:val="20"/>
                <w:szCs w:val="20"/>
              </w:rPr>
              <w:t xml:space="preserve"> near Plaza</w:t>
            </w:r>
            <w:r w:rsidRPr="00934337">
              <w:rPr>
                <w:rFonts w:eastAsia="細明體"/>
                <w:sz w:val="20"/>
                <w:szCs w:val="20"/>
              </w:rPr>
              <w:t>, preferably the most affected one, as far as possible</w:t>
            </w:r>
            <w:r w:rsidRPr="00934337">
              <w:rPr>
                <w:rFonts w:eastAsia="細明體" w:hint="eastAsia"/>
                <w:sz w:val="20"/>
                <w:szCs w:val="20"/>
              </w:rPr>
              <w:t xml:space="preserve">. He shall record the results in Noise Monitoring Form and submit to </w:t>
            </w:r>
            <w:r w:rsidRPr="00934337">
              <w:rPr>
                <w:rFonts w:eastAsia="細明體"/>
                <w:sz w:val="20"/>
                <w:szCs w:val="20"/>
              </w:rPr>
              <w:t>the s</w:t>
            </w:r>
            <w:r w:rsidRPr="00934337">
              <w:rPr>
                <w:rFonts w:eastAsia="細明體" w:hint="eastAsia"/>
                <w:sz w:val="20"/>
                <w:szCs w:val="20"/>
              </w:rPr>
              <w:t>taf</w:t>
            </w:r>
            <w:r w:rsidRPr="00934337">
              <w:rPr>
                <w:rFonts w:eastAsia="細明體"/>
                <w:sz w:val="20"/>
                <w:szCs w:val="20"/>
              </w:rPr>
              <w:t xml:space="preserve">f of the Town Hall </w:t>
            </w:r>
            <w:r w:rsidRPr="00934337">
              <w:rPr>
                <w:rFonts w:eastAsia="細明體" w:hint="eastAsia"/>
                <w:sz w:val="20"/>
                <w:szCs w:val="20"/>
              </w:rPr>
              <w:t>for a</w:t>
            </w:r>
            <w:r w:rsidR="00714FD2" w:rsidRPr="00934337">
              <w:rPr>
                <w:rFonts w:eastAsia="細明體" w:hint="eastAsia"/>
                <w:sz w:val="20"/>
                <w:szCs w:val="20"/>
              </w:rPr>
              <w:t>rchive after the event is ended; and</w:t>
            </w:r>
          </w:p>
          <w:p w14:paraId="5E3CB01F" w14:textId="77777777"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標楷體"/>
                <w:sz w:val="20"/>
                <w:szCs w:val="20"/>
              </w:rPr>
            </w:pPr>
            <w:r w:rsidRPr="00934337">
              <w:rPr>
                <w:rFonts w:eastAsia="標楷體"/>
                <w:sz w:val="20"/>
                <w:szCs w:val="20"/>
              </w:rPr>
              <w:t xml:space="preserve">According to Clause 5 under </w:t>
            </w:r>
            <w:r w:rsidRPr="00934337">
              <w:rPr>
                <w:bCs/>
                <w:sz w:val="20"/>
                <w:szCs w:val="20"/>
                <w:shd w:val="clear" w:color="auto" w:fill="FFFFFF"/>
              </w:rPr>
              <w:t>Cap. 400 Noise Control Ordinance, a</w:t>
            </w:r>
            <w:r w:rsidRPr="00934337">
              <w:rPr>
                <w:rFonts w:eastAsia="Times New Roman"/>
                <w:kern w:val="0"/>
                <w:sz w:val="20"/>
                <w:szCs w:val="20"/>
              </w:rPr>
              <w:t>ny person who at any time in any domestic premises or public place –</w:t>
            </w:r>
          </w:p>
          <w:p w14:paraId="593D8979" w14:textId="77777777" w:rsidR="00075873" w:rsidRPr="00934337" w:rsidRDefault="00075873" w:rsidP="00075873">
            <w:pPr>
              <w:pStyle w:val="ad"/>
              <w:numPr>
                <w:ilvl w:val="0"/>
                <w:numId w:val="14"/>
              </w:numPr>
              <w:adjustRightInd/>
              <w:spacing w:line="0" w:lineRule="atLeast"/>
              <w:ind w:leftChars="0" w:left="790" w:rightChars="47" w:right="113" w:hanging="425"/>
              <w:jc w:val="both"/>
              <w:textAlignment w:val="auto"/>
              <w:rPr>
                <w:rFonts w:eastAsia="標楷體"/>
                <w:sz w:val="20"/>
                <w:szCs w:val="20"/>
              </w:rPr>
            </w:pPr>
            <w:r w:rsidRPr="00934337">
              <w:rPr>
                <w:rFonts w:eastAsia="Times New Roman"/>
                <w:kern w:val="0"/>
                <w:sz w:val="20"/>
                <w:szCs w:val="20"/>
              </w:rPr>
              <w:t>plays or operates any musical or other instrument, including any record or cassette player or radio or television apparatus;</w:t>
            </w:r>
          </w:p>
          <w:p w14:paraId="28CFDC99" w14:textId="77777777" w:rsidR="00075873" w:rsidRPr="00934337" w:rsidRDefault="00075873" w:rsidP="00075873">
            <w:pPr>
              <w:pStyle w:val="ad"/>
              <w:numPr>
                <w:ilvl w:val="0"/>
                <w:numId w:val="14"/>
              </w:numPr>
              <w:adjustRightInd/>
              <w:spacing w:line="0" w:lineRule="atLeast"/>
              <w:ind w:leftChars="0" w:left="790" w:rightChars="47" w:right="113" w:hanging="425"/>
              <w:jc w:val="both"/>
              <w:textAlignment w:val="auto"/>
              <w:rPr>
                <w:rFonts w:eastAsia="標楷體"/>
                <w:sz w:val="20"/>
                <w:szCs w:val="20"/>
              </w:rPr>
            </w:pPr>
            <w:r w:rsidRPr="00934337">
              <w:rPr>
                <w:rFonts w:eastAsia="Times New Roman"/>
                <w:kern w:val="0"/>
                <w:sz w:val="20"/>
                <w:szCs w:val="20"/>
              </w:rPr>
              <w:t>uses any loud-speaker, megaphone, or other device or instrument for magnifying sound;</w:t>
            </w:r>
          </w:p>
          <w:p w14:paraId="494E93CD" w14:textId="77777777" w:rsidR="00075873" w:rsidRPr="00934337" w:rsidRDefault="00075873" w:rsidP="00075873">
            <w:pPr>
              <w:pStyle w:val="ad"/>
              <w:numPr>
                <w:ilvl w:val="0"/>
                <w:numId w:val="14"/>
              </w:numPr>
              <w:adjustRightInd/>
              <w:spacing w:line="0" w:lineRule="atLeast"/>
              <w:ind w:leftChars="0" w:left="790" w:rightChars="47" w:right="113" w:hanging="425"/>
              <w:jc w:val="both"/>
              <w:textAlignment w:val="auto"/>
              <w:rPr>
                <w:rFonts w:eastAsia="標楷體"/>
                <w:sz w:val="20"/>
                <w:szCs w:val="20"/>
              </w:rPr>
            </w:pPr>
            <w:r w:rsidRPr="00934337">
              <w:rPr>
                <w:rFonts w:eastAsia="Times New Roman"/>
                <w:kern w:val="0"/>
                <w:sz w:val="20"/>
                <w:szCs w:val="20"/>
              </w:rPr>
              <w:t>plays any game or engages in any pastime; or</w:t>
            </w:r>
          </w:p>
          <w:p w14:paraId="6688FE7B" w14:textId="77777777" w:rsidR="00075873" w:rsidRPr="00934337" w:rsidRDefault="00075873" w:rsidP="00075873">
            <w:pPr>
              <w:pStyle w:val="ad"/>
              <w:numPr>
                <w:ilvl w:val="0"/>
                <w:numId w:val="14"/>
              </w:numPr>
              <w:adjustRightInd/>
              <w:spacing w:line="0" w:lineRule="atLeast"/>
              <w:ind w:leftChars="0" w:left="790" w:rightChars="47" w:right="113" w:hanging="425"/>
              <w:jc w:val="both"/>
              <w:textAlignment w:val="auto"/>
              <w:rPr>
                <w:rFonts w:eastAsia="標楷體"/>
                <w:sz w:val="20"/>
                <w:szCs w:val="20"/>
              </w:rPr>
            </w:pPr>
            <w:r w:rsidRPr="00934337">
              <w:rPr>
                <w:rFonts w:eastAsia="Times New Roman"/>
                <w:kern w:val="0"/>
                <w:sz w:val="20"/>
                <w:szCs w:val="20"/>
              </w:rPr>
              <w:t>carries on a trade or business,</w:t>
            </w:r>
          </w:p>
          <w:p w14:paraId="30979AD0" w14:textId="77777777" w:rsidR="00075873" w:rsidRPr="00934337" w:rsidRDefault="00075873" w:rsidP="00075873">
            <w:pPr>
              <w:widowControl/>
              <w:shd w:val="clear" w:color="auto" w:fill="FFFFFF"/>
              <w:adjustRightInd/>
              <w:spacing w:line="260" w:lineRule="atLeast"/>
              <w:ind w:leftChars="92" w:left="221" w:rightChars="47" w:right="113"/>
              <w:jc w:val="both"/>
              <w:textAlignment w:val="auto"/>
              <w:rPr>
                <w:rFonts w:eastAsia="Times New Roman"/>
                <w:kern w:val="0"/>
                <w:sz w:val="20"/>
                <w:szCs w:val="20"/>
              </w:rPr>
            </w:pPr>
            <w:r w:rsidRPr="00934337">
              <w:rPr>
                <w:rFonts w:eastAsia="Times New Roman"/>
                <w:kern w:val="0"/>
                <w:sz w:val="20"/>
                <w:szCs w:val="20"/>
              </w:rPr>
              <w:t>the noise of which is a source of annoyance to any person commits an offence.</w:t>
            </w:r>
          </w:p>
          <w:p w14:paraId="431AE724" w14:textId="77777777" w:rsidR="00075873" w:rsidRPr="00934337" w:rsidRDefault="00075873" w:rsidP="00075873">
            <w:pPr>
              <w:tabs>
                <w:tab w:val="left" w:pos="284"/>
              </w:tabs>
              <w:autoSpaceDE w:val="0"/>
              <w:spacing w:line="0" w:lineRule="atLeast"/>
              <w:ind w:rightChars="47" w:right="113"/>
              <w:jc w:val="both"/>
              <w:rPr>
                <w:rFonts w:eastAsia="標楷體"/>
                <w:sz w:val="20"/>
                <w:szCs w:val="20"/>
              </w:rPr>
            </w:pPr>
          </w:p>
        </w:tc>
      </w:tr>
      <w:tr w:rsidR="00934337" w:rsidRPr="00934337" w14:paraId="3FB88D6A" w14:textId="77777777" w:rsidTr="00F11D03">
        <w:trPr>
          <w:cantSplit/>
        </w:trPr>
        <w:tc>
          <w:tcPr>
            <w:tcW w:w="567" w:type="dxa"/>
            <w:tcBorders>
              <w:top w:val="single" w:sz="4" w:space="0" w:color="000000"/>
              <w:left w:val="single" w:sz="4" w:space="0" w:color="000000"/>
              <w:bottom w:val="single" w:sz="4" w:space="0" w:color="000000"/>
              <w:right w:val="single" w:sz="4" w:space="0" w:color="000000"/>
            </w:tcBorders>
          </w:tcPr>
          <w:p w14:paraId="0DD11579" w14:textId="77777777" w:rsidR="00075873" w:rsidRPr="00934337" w:rsidRDefault="00075873" w:rsidP="00075873">
            <w:pPr>
              <w:autoSpaceDE w:val="0"/>
              <w:spacing w:line="0" w:lineRule="atLeast"/>
              <w:rPr>
                <w:rFonts w:eastAsia="標楷體"/>
                <w:sz w:val="20"/>
                <w:szCs w:val="20"/>
              </w:rPr>
            </w:pPr>
            <w:r w:rsidRPr="00934337">
              <w:rPr>
                <w:rFonts w:eastAsia="標楷體" w:hint="eastAsia"/>
                <w:sz w:val="20"/>
                <w:szCs w:val="20"/>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9318C9D" w14:textId="77777777" w:rsidR="00075873" w:rsidRPr="00934337" w:rsidRDefault="00075873" w:rsidP="00075873">
            <w:pPr>
              <w:autoSpaceDE w:val="0"/>
              <w:spacing w:line="0" w:lineRule="atLeast"/>
              <w:rPr>
                <w:rFonts w:eastAsia="細明體"/>
                <w:sz w:val="20"/>
                <w:szCs w:val="20"/>
              </w:rPr>
            </w:pPr>
            <w:r w:rsidRPr="00934337">
              <w:rPr>
                <w:rFonts w:eastAsia="細明體" w:hint="eastAsia"/>
                <w:sz w:val="20"/>
                <w:szCs w:val="20"/>
              </w:rPr>
              <w:t>Sponsorship</w:t>
            </w:r>
          </w:p>
        </w:tc>
        <w:tc>
          <w:tcPr>
            <w:tcW w:w="8472" w:type="dxa"/>
            <w:tcBorders>
              <w:top w:val="single" w:sz="4" w:space="0" w:color="000000"/>
              <w:left w:val="single" w:sz="4" w:space="0" w:color="000000"/>
              <w:bottom w:val="single" w:sz="4" w:space="0" w:color="000000"/>
              <w:right w:val="single" w:sz="4" w:space="0" w:color="000000"/>
            </w:tcBorders>
            <w:shd w:val="clear" w:color="auto" w:fill="auto"/>
          </w:tcPr>
          <w:p w14:paraId="6CEC2BB7" w14:textId="4C15931D"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sz w:val="20"/>
                <w:szCs w:val="20"/>
              </w:rPr>
              <w:t>The Hirer shall not accept commercial sponsorship without the prior consent of the Department</w:t>
            </w:r>
            <w:r w:rsidRPr="00934337">
              <w:rPr>
                <w:rFonts w:eastAsia="細明體" w:hint="eastAsia"/>
                <w:sz w:val="20"/>
                <w:szCs w:val="20"/>
              </w:rPr>
              <w:t>;</w:t>
            </w:r>
            <w:r w:rsidR="00714FD2" w:rsidRPr="00934337">
              <w:rPr>
                <w:rFonts w:eastAsia="細明體"/>
                <w:sz w:val="20"/>
                <w:szCs w:val="20"/>
              </w:rPr>
              <w:t xml:space="preserve"> and</w:t>
            </w:r>
          </w:p>
          <w:p w14:paraId="3B55ECAA" w14:textId="77777777"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sz w:val="20"/>
                <w:szCs w:val="20"/>
              </w:rPr>
              <w:t>Any publicity, acknowledgement and activities, including but not limited to the distribution of the sponsors’ commodities, at a charge or otherwise, in relation to the sponsorship shall be subject to the prior approval of the Department.</w:t>
            </w:r>
          </w:p>
          <w:p w14:paraId="6A64FFDC" w14:textId="77777777" w:rsidR="00075873" w:rsidRPr="00934337" w:rsidRDefault="00075873" w:rsidP="00075873">
            <w:pPr>
              <w:tabs>
                <w:tab w:val="left" w:pos="284"/>
                <w:tab w:val="right" w:pos="9072"/>
              </w:tabs>
              <w:suppressAutoHyphens/>
              <w:autoSpaceDE w:val="0"/>
              <w:adjustRightInd/>
              <w:snapToGrid w:val="0"/>
              <w:spacing w:line="0" w:lineRule="atLeast"/>
              <w:ind w:left="284" w:rightChars="47" w:right="113"/>
              <w:jc w:val="both"/>
              <w:textAlignment w:val="auto"/>
              <w:rPr>
                <w:rFonts w:eastAsia="細明體"/>
                <w:sz w:val="20"/>
                <w:szCs w:val="20"/>
              </w:rPr>
            </w:pPr>
          </w:p>
        </w:tc>
      </w:tr>
      <w:tr w:rsidR="00934337" w:rsidRPr="00934337" w14:paraId="7EAED21A" w14:textId="77777777" w:rsidTr="00F11D03">
        <w:trPr>
          <w:cantSplit/>
        </w:trPr>
        <w:tc>
          <w:tcPr>
            <w:tcW w:w="567" w:type="dxa"/>
            <w:tcBorders>
              <w:top w:val="single" w:sz="4" w:space="0" w:color="000000"/>
              <w:left w:val="single" w:sz="4" w:space="0" w:color="000000"/>
              <w:bottom w:val="single" w:sz="4" w:space="0" w:color="000000"/>
              <w:right w:val="single" w:sz="4" w:space="0" w:color="000000"/>
            </w:tcBorders>
          </w:tcPr>
          <w:p w14:paraId="2615E3F7" w14:textId="77777777" w:rsidR="00075873" w:rsidRPr="00934337" w:rsidRDefault="00075873" w:rsidP="00075873">
            <w:pPr>
              <w:autoSpaceDE w:val="0"/>
              <w:spacing w:line="0" w:lineRule="atLeast"/>
              <w:rPr>
                <w:rFonts w:eastAsia="標楷體"/>
                <w:sz w:val="20"/>
                <w:szCs w:val="20"/>
              </w:rPr>
            </w:pPr>
            <w:r w:rsidRPr="00934337">
              <w:rPr>
                <w:rFonts w:eastAsia="標楷體" w:hint="eastAsia"/>
                <w:sz w:val="20"/>
                <w:szCs w:val="20"/>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0D74702" w14:textId="77777777" w:rsidR="00075873" w:rsidRPr="00604E8A" w:rsidRDefault="00075873" w:rsidP="00075873">
            <w:pPr>
              <w:autoSpaceDE w:val="0"/>
              <w:spacing w:line="0" w:lineRule="atLeast"/>
              <w:rPr>
                <w:rFonts w:eastAsia="細明體"/>
                <w:sz w:val="20"/>
                <w:szCs w:val="20"/>
              </w:rPr>
            </w:pPr>
            <w:r w:rsidRPr="00604E8A">
              <w:rPr>
                <w:rFonts w:eastAsia="細明體" w:hint="eastAsia"/>
                <w:sz w:val="20"/>
                <w:szCs w:val="20"/>
              </w:rPr>
              <w:t>Publicity Materials</w:t>
            </w:r>
          </w:p>
        </w:tc>
        <w:tc>
          <w:tcPr>
            <w:tcW w:w="8472" w:type="dxa"/>
            <w:tcBorders>
              <w:top w:val="single" w:sz="4" w:space="0" w:color="000000"/>
              <w:left w:val="single" w:sz="4" w:space="0" w:color="000000"/>
              <w:bottom w:val="single" w:sz="4" w:space="0" w:color="000000"/>
              <w:right w:val="single" w:sz="4" w:space="0" w:color="000000"/>
            </w:tcBorders>
            <w:shd w:val="clear" w:color="auto" w:fill="auto"/>
          </w:tcPr>
          <w:p w14:paraId="4DCBEE1E" w14:textId="0FCCE36B" w:rsidR="00075873" w:rsidRPr="0011307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color w:val="000000" w:themeColor="text1"/>
                <w:sz w:val="20"/>
                <w:szCs w:val="20"/>
              </w:rPr>
            </w:pPr>
            <w:r w:rsidRPr="00604E8A">
              <w:rPr>
                <w:rFonts w:eastAsia="細明體" w:hint="eastAsia"/>
                <w:sz w:val="20"/>
                <w:szCs w:val="20"/>
              </w:rPr>
              <w:t>The Hirer shall submit to the Department the s</w:t>
            </w:r>
            <w:r w:rsidRPr="00604E8A">
              <w:rPr>
                <w:rFonts w:eastAsia="細明體"/>
                <w:sz w:val="20"/>
                <w:szCs w:val="20"/>
              </w:rPr>
              <w:t xml:space="preserve">ample of publicity materials, including </w:t>
            </w:r>
            <w:r w:rsidRPr="00604E8A">
              <w:rPr>
                <w:rFonts w:eastAsia="細明體" w:hint="eastAsia"/>
                <w:sz w:val="20"/>
                <w:szCs w:val="20"/>
              </w:rPr>
              <w:t>banner, flags, displa</w:t>
            </w:r>
            <w:r w:rsidRPr="00113077">
              <w:rPr>
                <w:rFonts w:eastAsia="細明體" w:hint="eastAsia"/>
                <w:color w:val="000000" w:themeColor="text1"/>
                <w:sz w:val="20"/>
                <w:szCs w:val="20"/>
              </w:rPr>
              <w:t xml:space="preserve">y boards </w:t>
            </w:r>
            <w:r w:rsidRPr="00113077">
              <w:rPr>
                <w:rFonts w:eastAsia="細明體"/>
                <w:color w:val="000000" w:themeColor="text1"/>
                <w:sz w:val="20"/>
                <w:szCs w:val="20"/>
              </w:rPr>
              <w:t xml:space="preserve">and </w:t>
            </w:r>
            <w:r w:rsidRPr="00113077">
              <w:rPr>
                <w:rFonts w:eastAsia="細明體" w:hint="eastAsia"/>
                <w:color w:val="000000" w:themeColor="text1"/>
                <w:sz w:val="20"/>
                <w:szCs w:val="20"/>
              </w:rPr>
              <w:t>backdrop</w:t>
            </w:r>
            <w:r w:rsidRPr="00113077">
              <w:rPr>
                <w:rFonts w:eastAsia="細明體"/>
                <w:color w:val="000000" w:themeColor="text1"/>
                <w:sz w:val="20"/>
                <w:szCs w:val="20"/>
              </w:rPr>
              <w:t xml:space="preserve"> etc.</w:t>
            </w:r>
            <w:r w:rsidRPr="00113077">
              <w:rPr>
                <w:rFonts w:eastAsia="細明體" w:hint="eastAsia"/>
                <w:color w:val="000000" w:themeColor="text1"/>
                <w:sz w:val="20"/>
                <w:szCs w:val="20"/>
              </w:rPr>
              <w:t xml:space="preserve">, and provide details of the content, </w:t>
            </w:r>
            <w:r w:rsidRPr="00113077">
              <w:rPr>
                <w:rFonts w:eastAsia="細明體"/>
                <w:color w:val="000000" w:themeColor="text1"/>
                <w:sz w:val="20"/>
                <w:szCs w:val="20"/>
              </w:rPr>
              <w:t>design</w:t>
            </w:r>
            <w:r w:rsidRPr="00113077">
              <w:rPr>
                <w:rFonts w:eastAsia="細明體" w:hint="eastAsia"/>
                <w:color w:val="000000" w:themeColor="text1"/>
                <w:sz w:val="20"/>
                <w:szCs w:val="20"/>
              </w:rPr>
              <w:t xml:space="preserve"> and wor</w:t>
            </w:r>
            <w:r w:rsidRPr="00113077">
              <w:rPr>
                <w:rFonts w:eastAsia="細明體"/>
                <w:color w:val="000000" w:themeColor="text1"/>
                <w:sz w:val="20"/>
                <w:szCs w:val="20"/>
              </w:rPr>
              <w:t>dings</w:t>
            </w:r>
            <w:r w:rsidRPr="00113077">
              <w:rPr>
                <w:rFonts w:eastAsia="細明體" w:hint="eastAsia"/>
                <w:color w:val="000000" w:themeColor="text1"/>
                <w:sz w:val="20"/>
                <w:szCs w:val="20"/>
              </w:rPr>
              <w:t>. The publicity materials can only be displayed after getting the approval of the Department;</w:t>
            </w:r>
            <w:r w:rsidRPr="00113077">
              <w:rPr>
                <w:rFonts w:eastAsia="細明體"/>
                <w:color w:val="000000" w:themeColor="text1"/>
                <w:sz w:val="20"/>
                <w:szCs w:val="20"/>
              </w:rPr>
              <w:t xml:space="preserve"> </w:t>
            </w:r>
          </w:p>
          <w:p w14:paraId="36D8E81D" w14:textId="5F0FD75E" w:rsidR="008D5F80" w:rsidRPr="00113077" w:rsidRDefault="008D5F80" w:rsidP="008D5F80">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color w:val="000000" w:themeColor="text1"/>
                <w:sz w:val="20"/>
                <w:szCs w:val="20"/>
              </w:rPr>
            </w:pPr>
            <w:r w:rsidRPr="00113077">
              <w:rPr>
                <w:color w:val="000000" w:themeColor="text1"/>
                <w:kern w:val="0"/>
                <w:sz w:val="20"/>
                <w:szCs w:val="20"/>
              </w:rPr>
              <w:t>The Hirer shall not make, publish, display or disseminate event-related publicity materials that contain false, biased, misleading or deceptive information; and</w:t>
            </w:r>
          </w:p>
          <w:p w14:paraId="3BD53DC0" w14:textId="36282980" w:rsidR="00075873" w:rsidRPr="00604E8A" w:rsidRDefault="00075873" w:rsidP="00C3522F">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113077">
              <w:rPr>
                <w:rFonts w:eastAsia="細明體" w:hint="eastAsia"/>
                <w:color w:val="000000" w:themeColor="text1"/>
                <w:sz w:val="20"/>
                <w:szCs w:val="20"/>
              </w:rPr>
              <w:t xml:space="preserve">The </w:t>
            </w:r>
            <w:r w:rsidRPr="00113077">
              <w:rPr>
                <w:rFonts w:eastAsia="細明體"/>
                <w:color w:val="000000" w:themeColor="text1"/>
                <w:sz w:val="20"/>
                <w:szCs w:val="20"/>
              </w:rPr>
              <w:t xml:space="preserve">Hirer </w:t>
            </w:r>
            <w:r w:rsidRPr="00113077">
              <w:rPr>
                <w:rFonts w:eastAsia="細明體" w:hint="eastAsia"/>
                <w:color w:val="000000" w:themeColor="text1"/>
                <w:sz w:val="20"/>
                <w:szCs w:val="20"/>
              </w:rPr>
              <w:t>shall</w:t>
            </w:r>
            <w:r w:rsidRPr="00604E8A">
              <w:rPr>
                <w:rFonts w:eastAsia="細明體" w:hint="eastAsia"/>
                <w:sz w:val="20"/>
                <w:szCs w:val="20"/>
              </w:rPr>
              <w:t xml:space="preserve"> </w:t>
            </w:r>
            <w:r w:rsidRPr="00604E8A">
              <w:rPr>
                <w:rFonts w:eastAsia="細明體"/>
                <w:sz w:val="20"/>
                <w:szCs w:val="20"/>
              </w:rPr>
              <w:t>not</w:t>
            </w:r>
            <w:r w:rsidRPr="00604E8A">
              <w:rPr>
                <w:rFonts w:eastAsia="細明體" w:hint="eastAsia"/>
                <w:sz w:val="20"/>
                <w:szCs w:val="20"/>
              </w:rPr>
              <w:t xml:space="preserve"> make use of the name or logo of the Department in </w:t>
            </w:r>
            <w:r w:rsidRPr="00604E8A">
              <w:rPr>
                <w:rFonts w:eastAsia="細明體"/>
                <w:sz w:val="20"/>
                <w:szCs w:val="20"/>
              </w:rPr>
              <w:t xml:space="preserve">all kinds of publicity materials, without prior permission of the </w:t>
            </w:r>
            <w:r w:rsidRPr="00604E8A">
              <w:rPr>
                <w:rFonts w:eastAsia="細明體" w:hint="eastAsia"/>
                <w:sz w:val="20"/>
                <w:szCs w:val="20"/>
              </w:rPr>
              <w:t>Department</w:t>
            </w:r>
            <w:r w:rsidRPr="00604E8A">
              <w:rPr>
                <w:rFonts w:eastAsia="細明體"/>
                <w:sz w:val="20"/>
                <w:szCs w:val="20"/>
              </w:rPr>
              <w:t>.</w:t>
            </w:r>
          </w:p>
        </w:tc>
      </w:tr>
    </w:tbl>
    <w:p w14:paraId="13BF2A1B" w14:textId="77777777" w:rsidR="00527672" w:rsidRPr="00934337" w:rsidRDefault="00527672">
      <w:r w:rsidRPr="00934337">
        <w:br w:type="page"/>
      </w:r>
    </w:p>
    <w:tbl>
      <w:tblPr>
        <w:tblW w:w="11024" w:type="dxa"/>
        <w:tblInd w:w="28" w:type="dxa"/>
        <w:tblLayout w:type="fixed"/>
        <w:tblCellMar>
          <w:left w:w="28" w:type="dxa"/>
          <w:right w:w="28" w:type="dxa"/>
        </w:tblCellMar>
        <w:tblLook w:val="0000" w:firstRow="0" w:lastRow="0" w:firstColumn="0" w:lastColumn="0" w:noHBand="0" w:noVBand="0"/>
      </w:tblPr>
      <w:tblGrid>
        <w:gridCol w:w="567"/>
        <w:gridCol w:w="1527"/>
        <w:gridCol w:w="8930"/>
      </w:tblGrid>
      <w:tr w:rsidR="00934337" w:rsidRPr="00934337" w14:paraId="1C240E1F" w14:textId="77777777" w:rsidTr="008F3714">
        <w:trPr>
          <w:cantSplit/>
          <w:trHeight w:val="518"/>
          <w:tblHeader/>
        </w:trPr>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27BF0EA0" w14:textId="77777777" w:rsidR="00527672" w:rsidRPr="00934337" w:rsidRDefault="00527672" w:rsidP="00974B8D">
            <w:pPr>
              <w:spacing w:line="0" w:lineRule="atLeast"/>
              <w:jc w:val="center"/>
              <w:rPr>
                <w:rFonts w:eastAsia="標楷體"/>
                <w:b/>
                <w:sz w:val="20"/>
                <w:szCs w:val="20"/>
              </w:rPr>
            </w:pPr>
          </w:p>
        </w:tc>
        <w:tc>
          <w:tcPr>
            <w:tcW w:w="15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A0C82B" w14:textId="77777777" w:rsidR="00527672" w:rsidRPr="00934337" w:rsidRDefault="00527672" w:rsidP="00974B8D">
            <w:pPr>
              <w:snapToGrid w:val="0"/>
              <w:jc w:val="center"/>
              <w:rPr>
                <w:rFonts w:eastAsia="標楷體"/>
                <w:b/>
                <w:bCs/>
                <w:spacing w:val="20"/>
                <w:sz w:val="20"/>
                <w:szCs w:val="22"/>
              </w:rPr>
            </w:pPr>
            <w:r w:rsidRPr="00934337">
              <w:rPr>
                <w:rFonts w:eastAsia="標楷體"/>
                <w:b/>
                <w:bCs/>
                <w:spacing w:val="20"/>
                <w:sz w:val="20"/>
                <w:szCs w:val="22"/>
              </w:rPr>
              <w:t>Item</w:t>
            </w:r>
          </w:p>
        </w:tc>
        <w:tc>
          <w:tcPr>
            <w:tcW w:w="89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2C14BB" w14:textId="77777777" w:rsidR="00527672" w:rsidRPr="00934337" w:rsidRDefault="00527672" w:rsidP="00974B8D">
            <w:pPr>
              <w:snapToGrid w:val="0"/>
              <w:jc w:val="center"/>
              <w:rPr>
                <w:rFonts w:eastAsia="標楷體"/>
                <w:b/>
                <w:bCs/>
                <w:spacing w:val="20"/>
                <w:sz w:val="20"/>
                <w:szCs w:val="22"/>
              </w:rPr>
            </w:pPr>
            <w:r w:rsidRPr="00934337">
              <w:rPr>
                <w:rFonts w:eastAsia="標楷體"/>
                <w:b/>
                <w:bCs/>
                <w:spacing w:val="20"/>
                <w:sz w:val="20"/>
                <w:szCs w:val="22"/>
              </w:rPr>
              <w:t>Descriptions</w:t>
            </w:r>
          </w:p>
        </w:tc>
      </w:tr>
      <w:tr w:rsidR="00934337" w:rsidRPr="00934337" w14:paraId="5038F359" w14:textId="77777777" w:rsidTr="008F3714">
        <w:trPr>
          <w:cantSplit/>
        </w:trPr>
        <w:tc>
          <w:tcPr>
            <w:tcW w:w="567" w:type="dxa"/>
            <w:tcBorders>
              <w:top w:val="single" w:sz="4" w:space="0" w:color="000000"/>
              <w:left w:val="single" w:sz="4" w:space="0" w:color="000000"/>
              <w:bottom w:val="single" w:sz="4" w:space="0" w:color="000000"/>
              <w:right w:val="single" w:sz="4" w:space="0" w:color="000000"/>
            </w:tcBorders>
          </w:tcPr>
          <w:p w14:paraId="2E3E79FA" w14:textId="77777777" w:rsidR="00075873" w:rsidRPr="00934337" w:rsidRDefault="00075873" w:rsidP="00075873">
            <w:pPr>
              <w:autoSpaceDE w:val="0"/>
              <w:spacing w:line="0" w:lineRule="atLeast"/>
              <w:rPr>
                <w:rFonts w:eastAsia="標楷體"/>
                <w:sz w:val="20"/>
                <w:szCs w:val="20"/>
              </w:rPr>
            </w:pPr>
            <w:r w:rsidRPr="00934337">
              <w:rPr>
                <w:rFonts w:eastAsia="標楷體" w:hint="eastAsia"/>
                <w:sz w:val="20"/>
                <w:szCs w:val="20"/>
              </w:rPr>
              <w:t>8.</w:t>
            </w:r>
          </w:p>
        </w:tc>
        <w:tc>
          <w:tcPr>
            <w:tcW w:w="1527" w:type="dxa"/>
            <w:tcBorders>
              <w:top w:val="single" w:sz="4" w:space="0" w:color="000000"/>
              <w:left w:val="single" w:sz="4" w:space="0" w:color="000000"/>
              <w:bottom w:val="single" w:sz="4" w:space="0" w:color="000000"/>
              <w:right w:val="single" w:sz="4" w:space="0" w:color="000000"/>
            </w:tcBorders>
            <w:shd w:val="clear" w:color="auto" w:fill="auto"/>
          </w:tcPr>
          <w:p w14:paraId="2DDA46EF" w14:textId="77777777" w:rsidR="00075873" w:rsidRPr="00934337" w:rsidRDefault="00075873" w:rsidP="00075873">
            <w:pPr>
              <w:autoSpaceDE w:val="0"/>
              <w:spacing w:line="0" w:lineRule="atLeast"/>
              <w:rPr>
                <w:rFonts w:eastAsia="細明體"/>
                <w:sz w:val="20"/>
                <w:szCs w:val="20"/>
              </w:rPr>
            </w:pPr>
            <w:r w:rsidRPr="00934337">
              <w:rPr>
                <w:rFonts w:eastAsia="細明體" w:hint="eastAsia"/>
                <w:sz w:val="20"/>
                <w:szCs w:val="20"/>
              </w:rPr>
              <w:t>Display of Advertisement or Commercial Logo</w:t>
            </w:r>
          </w:p>
          <w:p w14:paraId="29E013DF" w14:textId="77777777" w:rsidR="00075873" w:rsidRPr="00934337" w:rsidRDefault="00075873" w:rsidP="00075873">
            <w:pPr>
              <w:autoSpaceDE w:val="0"/>
              <w:spacing w:line="0" w:lineRule="atLeast"/>
              <w:rPr>
                <w:rFonts w:eastAsia="細明體"/>
                <w:sz w:val="20"/>
                <w:szCs w:val="20"/>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4670BB6" w14:textId="77777777"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hint="eastAsia"/>
                <w:sz w:val="20"/>
                <w:szCs w:val="20"/>
              </w:rPr>
              <w:t xml:space="preserve">The Hirer shall not display any advertisement or </w:t>
            </w:r>
            <w:r w:rsidRPr="00934337">
              <w:rPr>
                <w:rFonts w:eastAsia="細明體"/>
                <w:sz w:val="20"/>
                <w:szCs w:val="20"/>
              </w:rPr>
              <w:t>commercial</w:t>
            </w:r>
            <w:r w:rsidRPr="00934337">
              <w:rPr>
                <w:rFonts w:eastAsia="細明體" w:hint="eastAsia"/>
                <w:sz w:val="20"/>
                <w:szCs w:val="20"/>
              </w:rPr>
              <w:t xml:space="preserve"> logos at the Plaza without prior permission of the Department. Tobacco advertisement is strictly prohibited at the Plaza.</w:t>
            </w:r>
          </w:p>
        </w:tc>
      </w:tr>
      <w:tr w:rsidR="00934337" w:rsidRPr="00934337" w14:paraId="210A3142" w14:textId="77777777" w:rsidTr="008F3714">
        <w:trPr>
          <w:cantSplit/>
        </w:trPr>
        <w:tc>
          <w:tcPr>
            <w:tcW w:w="567" w:type="dxa"/>
            <w:tcBorders>
              <w:top w:val="single" w:sz="4" w:space="0" w:color="000000"/>
              <w:left w:val="single" w:sz="4" w:space="0" w:color="000000"/>
              <w:bottom w:val="single" w:sz="4" w:space="0" w:color="000000"/>
              <w:right w:val="single" w:sz="4" w:space="0" w:color="000000"/>
            </w:tcBorders>
          </w:tcPr>
          <w:p w14:paraId="33DC79F2" w14:textId="77777777" w:rsidR="00075873" w:rsidRPr="00934337" w:rsidRDefault="00075873" w:rsidP="00075873">
            <w:pPr>
              <w:autoSpaceDE w:val="0"/>
              <w:spacing w:line="0" w:lineRule="atLeast"/>
              <w:rPr>
                <w:rFonts w:eastAsia="標楷體"/>
                <w:sz w:val="20"/>
                <w:szCs w:val="20"/>
              </w:rPr>
            </w:pPr>
            <w:r w:rsidRPr="00934337">
              <w:rPr>
                <w:rFonts w:eastAsia="標楷體" w:hint="eastAsia"/>
                <w:sz w:val="20"/>
                <w:szCs w:val="20"/>
              </w:rPr>
              <w:t>9.</w:t>
            </w:r>
          </w:p>
        </w:tc>
        <w:tc>
          <w:tcPr>
            <w:tcW w:w="1527" w:type="dxa"/>
            <w:tcBorders>
              <w:top w:val="single" w:sz="4" w:space="0" w:color="000000"/>
              <w:left w:val="single" w:sz="4" w:space="0" w:color="000000"/>
              <w:bottom w:val="single" w:sz="4" w:space="0" w:color="000000"/>
              <w:right w:val="single" w:sz="4" w:space="0" w:color="000000"/>
            </w:tcBorders>
            <w:shd w:val="clear" w:color="auto" w:fill="auto"/>
          </w:tcPr>
          <w:p w14:paraId="2C3EFFDF" w14:textId="77777777" w:rsidR="00527672" w:rsidRPr="00934337" w:rsidRDefault="00075873" w:rsidP="00527672">
            <w:pPr>
              <w:autoSpaceDE w:val="0"/>
              <w:spacing w:line="0" w:lineRule="atLeast"/>
              <w:rPr>
                <w:rFonts w:eastAsia="細明體"/>
                <w:sz w:val="20"/>
                <w:szCs w:val="20"/>
              </w:rPr>
            </w:pPr>
            <w:r w:rsidRPr="00934337">
              <w:rPr>
                <w:rFonts w:eastAsia="細明體" w:hint="eastAsia"/>
                <w:sz w:val="20"/>
                <w:szCs w:val="20"/>
              </w:rPr>
              <w:t xml:space="preserve">Sales </w:t>
            </w:r>
            <w:r w:rsidR="00527672" w:rsidRPr="00934337">
              <w:rPr>
                <w:rFonts w:eastAsia="細明體"/>
                <w:sz w:val="20"/>
                <w:szCs w:val="20"/>
              </w:rPr>
              <w:t xml:space="preserve">of </w:t>
            </w:r>
          </w:p>
          <w:p w14:paraId="07EAE861" w14:textId="77777777" w:rsidR="00075873" w:rsidRPr="00934337" w:rsidRDefault="00527672" w:rsidP="00527672">
            <w:pPr>
              <w:autoSpaceDE w:val="0"/>
              <w:spacing w:line="0" w:lineRule="atLeast"/>
              <w:rPr>
                <w:rFonts w:eastAsia="細明體"/>
                <w:sz w:val="20"/>
                <w:szCs w:val="20"/>
              </w:rPr>
            </w:pPr>
            <w:r w:rsidRPr="00934337">
              <w:rPr>
                <w:rFonts w:eastAsia="細明體"/>
                <w:sz w:val="20"/>
                <w:szCs w:val="20"/>
              </w:rPr>
              <w:t>Commodity</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9E186F6" w14:textId="411F8E02"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sz w:val="20"/>
                <w:szCs w:val="20"/>
              </w:rPr>
              <w:t>The Hirer shall ensure that sales activities of whatever nature are not allowed at the P</w:t>
            </w:r>
            <w:r w:rsidRPr="00934337">
              <w:rPr>
                <w:rFonts w:eastAsia="細明體" w:hint="eastAsia"/>
                <w:sz w:val="20"/>
                <w:szCs w:val="20"/>
              </w:rPr>
              <w:t>l</w:t>
            </w:r>
            <w:r w:rsidRPr="00934337">
              <w:rPr>
                <w:rFonts w:eastAsia="細明體"/>
                <w:sz w:val="20"/>
                <w:szCs w:val="20"/>
              </w:rPr>
              <w:t xml:space="preserve">aza, except for handicrafts/commodities produced by the </w:t>
            </w:r>
            <w:r w:rsidR="00364F70" w:rsidRPr="00934337">
              <w:rPr>
                <w:rFonts w:eastAsia="細明體"/>
                <w:sz w:val="20"/>
                <w:szCs w:val="20"/>
              </w:rPr>
              <w:t>presenter</w:t>
            </w:r>
            <w:r w:rsidRPr="00934337">
              <w:rPr>
                <w:rFonts w:eastAsia="細明體"/>
                <w:sz w:val="20"/>
                <w:szCs w:val="20"/>
              </w:rPr>
              <w:t xml:space="preserve"> or its affiliating members and with the prior consent of the Department</w:t>
            </w:r>
            <w:r w:rsidRPr="00934337">
              <w:rPr>
                <w:rFonts w:eastAsia="細明體" w:hint="eastAsia"/>
                <w:sz w:val="20"/>
                <w:szCs w:val="20"/>
              </w:rPr>
              <w:t>;</w:t>
            </w:r>
            <w:r w:rsidR="00373407" w:rsidRPr="00934337">
              <w:rPr>
                <w:rFonts w:eastAsia="細明體"/>
                <w:sz w:val="20"/>
                <w:szCs w:val="20"/>
              </w:rPr>
              <w:t xml:space="preserve"> and</w:t>
            </w:r>
          </w:p>
          <w:p w14:paraId="3C036E46" w14:textId="77777777"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sz w:val="20"/>
                <w:szCs w:val="20"/>
              </w:rPr>
              <w:t>The Department may at its discretion stop or suspend any such sales activities at any time and for such period as the Department deems fit.</w:t>
            </w:r>
          </w:p>
          <w:p w14:paraId="6AAA4446" w14:textId="77777777" w:rsidR="00075873" w:rsidRPr="00934337" w:rsidRDefault="00075873" w:rsidP="00075873">
            <w:pPr>
              <w:tabs>
                <w:tab w:val="left" w:pos="284"/>
                <w:tab w:val="right" w:pos="9072"/>
              </w:tabs>
              <w:suppressAutoHyphens/>
              <w:autoSpaceDE w:val="0"/>
              <w:adjustRightInd/>
              <w:snapToGrid w:val="0"/>
              <w:spacing w:line="0" w:lineRule="atLeast"/>
              <w:ind w:left="284" w:rightChars="47" w:right="113"/>
              <w:jc w:val="both"/>
              <w:textAlignment w:val="auto"/>
              <w:rPr>
                <w:rFonts w:eastAsia="細明體"/>
                <w:sz w:val="20"/>
                <w:szCs w:val="20"/>
              </w:rPr>
            </w:pPr>
          </w:p>
        </w:tc>
      </w:tr>
      <w:tr w:rsidR="00934337" w:rsidRPr="00934337" w14:paraId="27E7C04C" w14:textId="77777777" w:rsidTr="008F3714">
        <w:trPr>
          <w:cantSplit/>
        </w:trPr>
        <w:tc>
          <w:tcPr>
            <w:tcW w:w="567" w:type="dxa"/>
            <w:tcBorders>
              <w:top w:val="single" w:sz="4" w:space="0" w:color="000000"/>
              <w:left w:val="single" w:sz="4" w:space="0" w:color="000000"/>
              <w:bottom w:val="single" w:sz="4" w:space="0" w:color="000000"/>
              <w:right w:val="single" w:sz="4" w:space="0" w:color="000000"/>
            </w:tcBorders>
          </w:tcPr>
          <w:p w14:paraId="1F10862C" w14:textId="0C7130FF" w:rsidR="00075873" w:rsidRPr="00934337" w:rsidRDefault="00075873" w:rsidP="00812B4B">
            <w:pPr>
              <w:autoSpaceDE w:val="0"/>
              <w:spacing w:line="0" w:lineRule="atLeast"/>
              <w:rPr>
                <w:rFonts w:eastAsia="標楷體"/>
                <w:sz w:val="20"/>
                <w:szCs w:val="20"/>
              </w:rPr>
            </w:pPr>
            <w:r w:rsidRPr="00934337">
              <w:rPr>
                <w:rFonts w:eastAsia="標楷體" w:hint="eastAsia"/>
                <w:sz w:val="20"/>
                <w:szCs w:val="20"/>
              </w:rPr>
              <w:t>1</w:t>
            </w:r>
            <w:r w:rsidR="00812B4B" w:rsidRPr="00934337">
              <w:rPr>
                <w:rFonts w:eastAsia="標楷體"/>
                <w:sz w:val="20"/>
                <w:szCs w:val="20"/>
              </w:rPr>
              <w:t>0</w:t>
            </w:r>
            <w:r w:rsidRPr="00934337">
              <w:rPr>
                <w:rFonts w:eastAsia="標楷體" w:hint="eastAsia"/>
                <w:sz w:val="20"/>
                <w:szCs w:val="20"/>
              </w:rPr>
              <w:t>.</w:t>
            </w:r>
          </w:p>
        </w:tc>
        <w:tc>
          <w:tcPr>
            <w:tcW w:w="1527" w:type="dxa"/>
            <w:tcBorders>
              <w:top w:val="single" w:sz="4" w:space="0" w:color="000000"/>
              <w:left w:val="single" w:sz="4" w:space="0" w:color="000000"/>
              <w:bottom w:val="single" w:sz="4" w:space="0" w:color="000000"/>
              <w:right w:val="single" w:sz="4" w:space="0" w:color="000000"/>
            </w:tcBorders>
            <w:shd w:val="clear" w:color="auto" w:fill="auto"/>
          </w:tcPr>
          <w:p w14:paraId="57F80D9D" w14:textId="77777777" w:rsidR="00075873" w:rsidRPr="00934337" w:rsidRDefault="00075873" w:rsidP="00527672">
            <w:pPr>
              <w:autoSpaceDE w:val="0"/>
              <w:spacing w:line="0" w:lineRule="atLeast"/>
              <w:ind w:rightChars="60" w:right="144"/>
              <w:rPr>
                <w:rFonts w:eastAsia="標楷體"/>
                <w:sz w:val="20"/>
                <w:szCs w:val="20"/>
              </w:rPr>
            </w:pPr>
            <w:r w:rsidRPr="00934337">
              <w:rPr>
                <w:rFonts w:eastAsia="細明體"/>
                <w:sz w:val="20"/>
                <w:szCs w:val="20"/>
              </w:rPr>
              <w:t>Damage to or</w:t>
            </w:r>
            <w:r w:rsidRPr="00934337">
              <w:rPr>
                <w:rFonts w:eastAsia="細明體" w:hint="eastAsia"/>
                <w:sz w:val="20"/>
                <w:szCs w:val="20"/>
              </w:rPr>
              <w:t xml:space="preserve"> </w:t>
            </w:r>
            <w:r w:rsidRPr="00934337">
              <w:rPr>
                <w:rFonts w:eastAsia="細明體"/>
                <w:sz w:val="20"/>
                <w:szCs w:val="20"/>
              </w:rPr>
              <w:t>loss of property</w:t>
            </w:r>
            <w:r w:rsidRPr="00934337">
              <w:rPr>
                <w:rFonts w:eastAsia="細明體" w:hint="eastAsia"/>
                <w:sz w:val="20"/>
                <w:szCs w:val="20"/>
              </w:rPr>
              <w:t>/ Injury to Person</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22F32C0" w14:textId="3755F853" w:rsidR="00075873" w:rsidRPr="00934337" w:rsidRDefault="00075873" w:rsidP="00075873">
            <w:pPr>
              <w:numPr>
                <w:ilvl w:val="0"/>
                <w:numId w:val="9"/>
              </w:numPr>
              <w:tabs>
                <w:tab w:val="left" w:pos="284"/>
              </w:tabs>
              <w:suppressAutoHyphens/>
              <w:autoSpaceDE w:val="0"/>
              <w:adjustRightInd/>
              <w:snapToGrid w:val="0"/>
              <w:spacing w:line="0" w:lineRule="atLeast"/>
              <w:ind w:left="284" w:rightChars="47" w:right="113" w:hanging="312"/>
              <w:jc w:val="both"/>
              <w:textAlignment w:val="auto"/>
              <w:rPr>
                <w:rFonts w:eastAsia="標楷體"/>
                <w:sz w:val="20"/>
                <w:szCs w:val="20"/>
              </w:rPr>
            </w:pPr>
            <w:r w:rsidRPr="00934337">
              <w:rPr>
                <w:rFonts w:eastAsia="細明體"/>
                <w:sz w:val="20"/>
                <w:szCs w:val="20"/>
              </w:rPr>
              <w:t xml:space="preserve">The Hirer shall indemnify the Department against all claims, demands, actions or proceedings in respect of </w:t>
            </w:r>
            <w:r w:rsidRPr="00934337">
              <w:rPr>
                <w:rFonts w:eastAsia="細明體" w:hint="eastAsia"/>
                <w:sz w:val="20"/>
                <w:szCs w:val="20"/>
              </w:rPr>
              <w:t xml:space="preserve">damage to or </w:t>
            </w:r>
            <w:r w:rsidRPr="00934337">
              <w:rPr>
                <w:rFonts w:eastAsia="細明體"/>
                <w:sz w:val="20"/>
                <w:szCs w:val="20"/>
              </w:rPr>
              <w:t>los</w:t>
            </w:r>
            <w:r w:rsidRPr="00934337">
              <w:rPr>
                <w:rFonts w:eastAsia="細明體" w:hint="eastAsia"/>
                <w:sz w:val="20"/>
                <w:szCs w:val="20"/>
              </w:rPr>
              <w:t xml:space="preserve">s of property or </w:t>
            </w:r>
            <w:r w:rsidRPr="00934337">
              <w:rPr>
                <w:rFonts w:eastAsia="細明體"/>
                <w:sz w:val="20"/>
                <w:szCs w:val="20"/>
              </w:rPr>
              <w:t>injury to any person which shall arise from the negligence, recklessness or wilful misconduct of the Hirer,</w:t>
            </w:r>
            <w:r w:rsidRPr="00934337">
              <w:rPr>
                <w:rFonts w:eastAsia="細明體" w:hint="eastAsia"/>
                <w:sz w:val="20"/>
                <w:szCs w:val="20"/>
              </w:rPr>
              <w:t xml:space="preserve"> or its</w:t>
            </w:r>
            <w:r w:rsidRPr="00934337">
              <w:rPr>
                <w:rFonts w:eastAsia="細明體"/>
                <w:sz w:val="20"/>
                <w:szCs w:val="20"/>
              </w:rPr>
              <w:t xml:space="preserve"> </w:t>
            </w:r>
            <w:proofErr w:type="spellStart"/>
            <w:r w:rsidR="00753D78" w:rsidRPr="00934337">
              <w:rPr>
                <w:rFonts w:eastAsia="細明體" w:hint="eastAsia"/>
                <w:sz w:val="20"/>
                <w:szCs w:val="20"/>
              </w:rPr>
              <w:t>author</w:t>
            </w:r>
            <w:r w:rsidR="00753D78" w:rsidRPr="00934337">
              <w:rPr>
                <w:rFonts w:eastAsia="細明體"/>
                <w:sz w:val="20"/>
                <w:szCs w:val="20"/>
              </w:rPr>
              <w:t>is</w:t>
            </w:r>
            <w:r w:rsidRPr="00934337">
              <w:rPr>
                <w:rFonts w:eastAsia="細明體" w:hint="eastAsia"/>
                <w:sz w:val="20"/>
                <w:szCs w:val="20"/>
              </w:rPr>
              <w:t>ed</w:t>
            </w:r>
            <w:proofErr w:type="spellEnd"/>
            <w:r w:rsidRPr="00934337">
              <w:rPr>
                <w:rFonts w:eastAsia="細明體" w:hint="eastAsia"/>
                <w:sz w:val="20"/>
                <w:szCs w:val="20"/>
              </w:rPr>
              <w:t xml:space="preserve"> personnel during the activity at the Plaza</w:t>
            </w:r>
            <w:r w:rsidRPr="00934337">
              <w:rPr>
                <w:rFonts w:eastAsia="細明體"/>
                <w:sz w:val="20"/>
                <w:szCs w:val="20"/>
              </w:rPr>
              <w:t>;</w:t>
            </w:r>
            <w:r w:rsidR="00373407" w:rsidRPr="00934337">
              <w:rPr>
                <w:rFonts w:eastAsia="細明體"/>
                <w:sz w:val="20"/>
                <w:szCs w:val="20"/>
              </w:rPr>
              <w:t xml:space="preserve"> and</w:t>
            </w:r>
          </w:p>
          <w:p w14:paraId="47BACD1C" w14:textId="2832792F" w:rsidR="00075873" w:rsidRPr="00934337" w:rsidRDefault="00075873" w:rsidP="00075873">
            <w:pPr>
              <w:numPr>
                <w:ilvl w:val="0"/>
                <w:numId w:val="9"/>
              </w:numPr>
              <w:tabs>
                <w:tab w:val="left" w:pos="284"/>
              </w:tabs>
              <w:suppressAutoHyphens/>
              <w:autoSpaceDE w:val="0"/>
              <w:adjustRightInd/>
              <w:snapToGrid w:val="0"/>
              <w:spacing w:line="0" w:lineRule="atLeast"/>
              <w:ind w:left="284" w:rightChars="47" w:right="113" w:hanging="312"/>
              <w:jc w:val="both"/>
              <w:textAlignment w:val="auto"/>
              <w:rPr>
                <w:rFonts w:eastAsia="標楷體"/>
                <w:sz w:val="20"/>
                <w:szCs w:val="20"/>
              </w:rPr>
            </w:pPr>
            <w:r w:rsidRPr="00934337">
              <w:rPr>
                <w:sz w:val="20"/>
                <w:szCs w:val="20"/>
              </w:rPr>
              <w:t>The Hirer shall also indemnify the Department and the Government and their servants and agents against all claims, demands, actions or proceedings in respect of the death of or injury to any person (other than a servant of the Department or the Government carrying out his duties as such servant) which shall arise from any accident or occurrence in a Unit hired by him or in respect of any loss or damage suffered or sustained by any person in consequence of such death or injury.</w:t>
            </w:r>
          </w:p>
          <w:p w14:paraId="645B9172" w14:textId="77777777" w:rsidR="00075873" w:rsidRPr="00934337" w:rsidRDefault="00075873" w:rsidP="00075873">
            <w:pPr>
              <w:tabs>
                <w:tab w:val="left" w:pos="284"/>
              </w:tabs>
              <w:suppressAutoHyphens/>
              <w:autoSpaceDE w:val="0"/>
              <w:adjustRightInd/>
              <w:snapToGrid w:val="0"/>
              <w:spacing w:line="0" w:lineRule="atLeast"/>
              <w:ind w:left="284" w:rightChars="47" w:right="113"/>
              <w:jc w:val="both"/>
              <w:textAlignment w:val="auto"/>
              <w:rPr>
                <w:rFonts w:eastAsia="標楷體"/>
                <w:sz w:val="20"/>
                <w:szCs w:val="20"/>
              </w:rPr>
            </w:pPr>
          </w:p>
        </w:tc>
      </w:tr>
      <w:tr w:rsidR="00934337" w:rsidRPr="00934337" w14:paraId="24924B54" w14:textId="77777777" w:rsidTr="008F3714">
        <w:trPr>
          <w:cantSplit/>
        </w:trPr>
        <w:tc>
          <w:tcPr>
            <w:tcW w:w="567" w:type="dxa"/>
            <w:tcBorders>
              <w:top w:val="single" w:sz="4" w:space="0" w:color="000000"/>
              <w:left w:val="single" w:sz="4" w:space="0" w:color="000000"/>
              <w:bottom w:val="single" w:sz="4" w:space="0" w:color="000000"/>
              <w:right w:val="single" w:sz="4" w:space="0" w:color="000000"/>
            </w:tcBorders>
          </w:tcPr>
          <w:p w14:paraId="00C8DD15" w14:textId="6D71649A" w:rsidR="00075873" w:rsidRPr="00934337" w:rsidRDefault="00075873" w:rsidP="00812B4B">
            <w:pPr>
              <w:autoSpaceDE w:val="0"/>
              <w:spacing w:line="0" w:lineRule="atLeast"/>
              <w:rPr>
                <w:rFonts w:eastAsia="標楷體"/>
                <w:sz w:val="20"/>
                <w:szCs w:val="20"/>
              </w:rPr>
            </w:pPr>
            <w:r w:rsidRPr="00934337">
              <w:rPr>
                <w:rFonts w:eastAsia="標楷體" w:hint="eastAsia"/>
                <w:sz w:val="20"/>
                <w:szCs w:val="20"/>
              </w:rPr>
              <w:t>1</w:t>
            </w:r>
            <w:r w:rsidR="00812B4B" w:rsidRPr="00934337">
              <w:rPr>
                <w:rFonts w:eastAsia="標楷體"/>
                <w:sz w:val="20"/>
                <w:szCs w:val="20"/>
              </w:rPr>
              <w:t>1</w:t>
            </w:r>
            <w:r w:rsidRPr="00934337">
              <w:rPr>
                <w:rFonts w:eastAsia="標楷體" w:hint="eastAsia"/>
                <w:sz w:val="20"/>
                <w:szCs w:val="20"/>
              </w:rPr>
              <w:t>.</w:t>
            </w:r>
          </w:p>
        </w:tc>
        <w:tc>
          <w:tcPr>
            <w:tcW w:w="1527" w:type="dxa"/>
            <w:tcBorders>
              <w:top w:val="single" w:sz="4" w:space="0" w:color="000000"/>
              <w:left w:val="single" w:sz="4" w:space="0" w:color="000000"/>
              <w:bottom w:val="single" w:sz="4" w:space="0" w:color="000000"/>
              <w:right w:val="single" w:sz="4" w:space="0" w:color="000000"/>
            </w:tcBorders>
            <w:shd w:val="clear" w:color="auto" w:fill="auto"/>
          </w:tcPr>
          <w:p w14:paraId="34D62E52" w14:textId="77777777" w:rsidR="00075873" w:rsidRPr="00934337" w:rsidRDefault="00075873" w:rsidP="00075873">
            <w:pPr>
              <w:autoSpaceDE w:val="0"/>
              <w:spacing w:line="0" w:lineRule="atLeast"/>
              <w:rPr>
                <w:rFonts w:eastAsia="細明體"/>
                <w:sz w:val="20"/>
                <w:szCs w:val="20"/>
              </w:rPr>
            </w:pPr>
            <w:r w:rsidRPr="00934337">
              <w:rPr>
                <w:rFonts w:eastAsia="細明體" w:hint="eastAsia"/>
                <w:sz w:val="20"/>
                <w:szCs w:val="20"/>
              </w:rPr>
              <w:t>Damage of Facilities</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7BBC267" w14:textId="77777777"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hint="eastAsia"/>
                <w:sz w:val="20"/>
                <w:szCs w:val="20"/>
              </w:rPr>
              <w:t>S</w:t>
            </w:r>
            <w:r w:rsidRPr="00934337">
              <w:rPr>
                <w:rFonts w:eastAsia="細明體"/>
                <w:sz w:val="20"/>
                <w:szCs w:val="20"/>
              </w:rPr>
              <w:t xml:space="preserve">hould any Government equipment or property issued to or hired by the Hirer be lost, damaged, destroyed, stolen or removed during the </w:t>
            </w:r>
            <w:r w:rsidRPr="00934337">
              <w:rPr>
                <w:rFonts w:eastAsia="細明體" w:hint="eastAsia"/>
                <w:sz w:val="20"/>
                <w:szCs w:val="20"/>
              </w:rPr>
              <w:t>event</w:t>
            </w:r>
            <w:r w:rsidRPr="00934337">
              <w:rPr>
                <w:rFonts w:eastAsia="細明體"/>
                <w:sz w:val="20"/>
                <w:szCs w:val="20"/>
              </w:rPr>
              <w:t>, the Hirer shall pay to the Department on demand for the same at total original cost or the cost of reinstating or replacing any part of such equipment or property or any part thereof, whichever is the higher, plus 20 per cent.</w:t>
            </w:r>
          </w:p>
          <w:p w14:paraId="191DBAC1" w14:textId="77777777" w:rsidR="00075873" w:rsidRPr="00934337" w:rsidRDefault="00075873" w:rsidP="00075873">
            <w:pPr>
              <w:tabs>
                <w:tab w:val="left" w:pos="284"/>
                <w:tab w:val="right" w:pos="9072"/>
              </w:tabs>
              <w:suppressAutoHyphens/>
              <w:autoSpaceDE w:val="0"/>
              <w:adjustRightInd/>
              <w:snapToGrid w:val="0"/>
              <w:spacing w:line="0" w:lineRule="atLeast"/>
              <w:ind w:left="284" w:rightChars="47" w:right="113"/>
              <w:jc w:val="both"/>
              <w:textAlignment w:val="auto"/>
              <w:rPr>
                <w:rFonts w:eastAsia="細明體"/>
                <w:sz w:val="20"/>
                <w:szCs w:val="20"/>
              </w:rPr>
            </w:pPr>
          </w:p>
        </w:tc>
      </w:tr>
      <w:tr w:rsidR="00934337" w:rsidRPr="00934337" w14:paraId="279E36C7" w14:textId="77777777" w:rsidTr="008F3714">
        <w:trPr>
          <w:cantSplit/>
        </w:trPr>
        <w:tc>
          <w:tcPr>
            <w:tcW w:w="567" w:type="dxa"/>
            <w:tcBorders>
              <w:top w:val="single" w:sz="4" w:space="0" w:color="000000"/>
              <w:left w:val="single" w:sz="4" w:space="0" w:color="000000"/>
              <w:bottom w:val="single" w:sz="4" w:space="0" w:color="000000"/>
              <w:right w:val="single" w:sz="4" w:space="0" w:color="000000"/>
            </w:tcBorders>
          </w:tcPr>
          <w:p w14:paraId="1B60A31B" w14:textId="322D4A1A" w:rsidR="00075873" w:rsidRPr="00934337" w:rsidRDefault="00075873" w:rsidP="00812B4B">
            <w:pPr>
              <w:autoSpaceDE w:val="0"/>
              <w:spacing w:line="0" w:lineRule="atLeast"/>
              <w:rPr>
                <w:rFonts w:eastAsia="標楷體"/>
                <w:sz w:val="20"/>
                <w:szCs w:val="20"/>
              </w:rPr>
            </w:pPr>
            <w:r w:rsidRPr="00934337">
              <w:rPr>
                <w:rFonts w:eastAsia="標楷體" w:hint="eastAsia"/>
                <w:sz w:val="20"/>
                <w:szCs w:val="20"/>
              </w:rPr>
              <w:t>1</w:t>
            </w:r>
            <w:r w:rsidR="00812B4B" w:rsidRPr="00934337">
              <w:rPr>
                <w:rFonts w:eastAsia="標楷體"/>
                <w:sz w:val="20"/>
                <w:szCs w:val="20"/>
              </w:rPr>
              <w:t>2</w:t>
            </w:r>
            <w:r w:rsidRPr="00934337">
              <w:rPr>
                <w:rFonts w:eastAsia="標楷體" w:hint="eastAsia"/>
                <w:sz w:val="20"/>
                <w:szCs w:val="20"/>
              </w:rPr>
              <w:t>.</w:t>
            </w:r>
          </w:p>
        </w:tc>
        <w:tc>
          <w:tcPr>
            <w:tcW w:w="1527" w:type="dxa"/>
            <w:tcBorders>
              <w:top w:val="single" w:sz="4" w:space="0" w:color="000000"/>
              <w:left w:val="single" w:sz="4" w:space="0" w:color="000000"/>
              <w:bottom w:val="single" w:sz="4" w:space="0" w:color="000000"/>
              <w:right w:val="single" w:sz="4" w:space="0" w:color="000000"/>
            </w:tcBorders>
            <w:shd w:val="clear" w:color="auto" w:fill="auto"/>
          </w:tcPr>
          <w:p w14:paraId="655E0CE0" w14:textId="77777777" w:rsidR="00075873" w:rsidRPr="00934337" w:rsidRDefault="00075873" w:rsidP="00075873">
            <w:pPr>
              <w:autoSpaceDE w:val="0"/>
              <w:spacing w:line="0" w:lineRule="atLeast"/>
              <w:rPr>
                <w:rFonts w:eastAsia="細明體"/>
                <w:sz w:val="20"/>
                <w:szCs w:val="20"/>
              </w:rPr>
            </w:pPr>
            <w:r w:rsidRPr="00934337">
              <w:rPr>
                <w:rFonts w:eastAsia="細明體" w:hint="eastAsia"/>
                <w:sz w:val="20"/>
                <w:szCs w:val="20"/>
              </w:rPr>
              <w:t>P</w:t>
            </w:r>
            <w:r w:rsidRPr="00934337">
              <w:rPr>
                <w:rFonts w:eastAsia="細明體"/>
                <w:sz w:val="20"/>
                <w:szCs w:val="20"/>
              </w:rPr>
              <w:t xml:space="preserve">ublic </w:t>
            </w:r>
            <w:r w:rsidRPr="00934337">
              <w:rPr>
                <w:rFonts w:eastAsia="細明體" w:hint="eastAsia"/>
                <w:sz w:val="20"/>
                <w:szCs w:val="20"/>
              </w:rPr>
              <w:t>L</w:t>
            </w:r>
            <w:r w:rsidRPr="00934337">
              <w:rPr>
                <w:rFonts w:eastAsia="細明體"/>
                <w:sz w:val="20"/>
                <w:szCs w:val="20"/>
              </w:rPr>
              <w:t xml:space="preserve">iability </w:t>
            </w:r>
            <w:r w:rsidRPr="00934337">
              <w:rPr>
                <w:rFonts w:eastAsia="細明體" w:hint="eastAsia"/>
                <w:sz w:val="20"/>
                <w:szCs w:val="20"/>
              </w:rPr>
              <w:t>I</w:t>
            </w:r>
            <w:r w:rsidRPr="00934337">
              <w:rPr>
                <w:rFonts w:eastAsia="細明體"/>
                <w:sz w:val="20"/>
                <w:szCs w:val="20"/>
              </w:rPr>
              <w:t>nsurance</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420C933" w14:textId="24833CE5"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sz w:val="20"/>
                <w:szCs w:val="20"/>
              </w:rPr>
              <w:t xml:space="preserve">The Hirer shall </w:t>
            </w:r>
            <w:r w:rsidR="00527672" w:rsidRPr="00934337">
              <w:rPr>
                <w:rFonts w:eastAsia="細明體"/>
                <w:sz w:val="20"/>
                <w:szCs w:val="20"/>
              </w:rPr>
              <w:t>deposit a</w:t>
            </w:r>
            <w:r w:rsidRPr="00934337">
              <w:rPr>
                <w:rFonts w:eastAsia="細明體"/>
                <w:sz w:val="20"/>
                <w:szCs w:val="20"/>
              </w:rPr>
              <w:t xml:space="preserve"> public liability insurance of </w:t>
            </w:r>
            <w:r w:rsidR="00527672" w:rsidRPr="00934337">
              <w:rPr>
                <w:rFonts w:eastAsia="細明體"/>
                <w:sz w:val="20"/>
                <w:szCs w:val="20"/>
              </w:rPr>
              <w:t xml:space="preserve">a </w:t>
            </w:r>
            <w:r w:rsidRPr="00934337">
              <w:rPr>
                <w:rFonts w:eastAsia="細明體"/>
                <w:sz w:val="20"/>
                <w:szCs w:val="20"/>
              </w:rPr>
              <w:t xml:space="preserve">minimum of $10 million in the joint names of </w:t>
            </w:r>
            <w:r w:rsidR="00BF4F7B" w:rsidRPr="00934337">
              <w:rPr>
                <w:rFonts w:eastAsia="細明體"/>
                <w:sz w:val="20"/>
                <w:szCs w:val="20"/>
              </w:rPr>
              <w:t xml:space="preserve">The Government of </w:t>
            </w:r>
            <w:r w:rsidRPr="00934337">
              <w:rPr>
                <w:rFonts w:eastAsia="細明體"/>
                <w:sz w:val="20"/>
                <w:szCs w:val="20"/>
              </w:rPr>
              <w:t xml:space="preserve">HKSAR (or </w:t>
            </w:r>
            <w:r w:rsidRPr="00934337">
              <w:rPr>
                <w:rFonts w:eastAsia="細明體" w:hint="eastAsia"/>
                <w:sz w:val="20"/>
                <w:szCs w:val="20"/>
              </w:rPr>
              <w:t>香港特別行政區政府</w:t>
            </w:r>
            <w:r w:rsidRPr="00934337">
              <w:rPr>
                <w:rFonts w:eastAsia="細明體"/>
                <w:sz w:val="20"/>
                <w:szCs w:val="20"/>
              </w:rPr>
              <w:t xml:space="preserve">) and the Hirer </w:t>
            </w:r>
            <w:r w:rsidR="00CA71B4" w:rsidRPr="00934337">
              <w:rPr>
                <w:rFonts w:eastAsia="細明體"/>
                <w:sz w:val="20"/>
                <w:szCs w:val="20"/>
              </w:rPr>
              <w:t>and joint presenter (if any)</w:t>
            </w:r>
            <w:r w:rsidR="00F44981" w:rsidRPr="00934337">
              <w:rPr>
                <w:rFonts w:eastAsia="細明體"/>
                <w:sz w:val="20"/>
                <w:szCs w:val="20"/>
              </w:rPr>
              <w:t xml:space="preserve">, </w:t>
            </w:r>
            <w:r w:rsidRPr="00934337">
              <w:rPr>
                <w:rFonts w:eastAsia="細明體"/>
                <w:sz w:val="20"/>
                <w:szCs w:val="20"/>
              </w:rPr>
              <w:t>with such insurer and on such terms and at such amount as shall be approved by the Department to cover any personal injuries and loss of or damage to properties</w:t>
            </w:r>
            <w:r w:rsidR="00CA71B4" w:rsidRPr="00934337">
              <w:rPr>
                <w:rFonts w:eastAsia="細明體"/>
                <w:sz w:val="20"/>
                <w:szCs w:val="20"/>
              </w:rPr>
              <w:t xml:space="preserve"> against any claims in accordance with </w:t>
            </w:r>
            <w:r w:rsidR="00373407" w:rsidRPr="00934337">
              <w:rPr>
                <w:rFonts w:eastAsia="細明體"/>
                <w:sz w:val="20"/>
                <w:szCs w:val="20"/>
              </w:rPr>
              <w:t>C</w:t>
            </w:r>
            <w:r w:rsidR="00CA71B4" w:rsidRPr="00934337">
              <w:rPr>
                <w:rFonts w:eastAsia="細明體"/>
                <w:sz w:val="20"/>
                <w:szCs w:val="20"/>
              </w:rPr>
              <w:t xml:space="preserve">onditions </w:t>
            </w:r>
            <w:r w:rsidR="00CA71B4" w:rsidRPr="00B72B15">
              <w:rPr>
                <w:rFonts w:eastAsia="細明體"/>
                <w:sz w:val="20"/>
                <w:szCs w:val="20"/>
              </w:rPr>
              <w:t>10</w:t>
            </w:r>
            <w:r w:rsidR="00CA71B4" w:rsidRPr="00934337">
              <w:rPr>
                <w:rFonts w:eastAsia="細明體"/>
                <w:sz w:val="20"/>
                <w:szCs w:val="20"/>
              </w:rPr>
              <w:t xml:space="preserve"> above</w:t>
            </w:r>
            <w:r w:rsidRPr="00934337">
              <w:rPr>
                <w:rFonts w:eastAsia="細明體" w:hint="eastAsia"/>
                <w:sz w:val="20"/>
                <w:szCs w:val="20"/>
              </w:rPr>
              <w:t>;</w:t>
            </w:r>
          </w:p>
          <w:p w14:paraId="58D38730" w14:textId="2074C41E"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hint="eastAsia"/>
                <w:sz w:val="20"/>
                <w:szCs w:val="20"/>
              </w:rPr>
              <w:t xml:space="preserve">The insurance location should be </w:t>
            </w:r>
            <w:r w:rsidRPr="00934337">
              <w:rPr>
                <w:rFonts w:eastAsia="細明體"/>
                <w:sz w:val="20"/>
                <w:szCs w:val="20"/>
              </w:rPr>
              <w:t>“</w:t>
            </w:r>
            <w:proofErr w:type="spellStart"/>
            <w:r w:rsidR="00A81DBC" w:rsidRPr="00934337">
              <w:rPr>
                <w:rFonts w:eastAsia="細明體"/>
                <w:sz w:val="20"/>
                <w:szCs w:val="20"/>
              </w:rPr>
              <w:t>Sha</w:t>
            </w:r>
            <w:proofErr w:type="spellEnd"/>
            <w:r w:rsidR="00A81DBC" w:rsidRPr="00934337">
              <w:rPr>
                <w:rFonts w:eastAsia="細明體"/>
                <w:sz w:val="20"/>
                <w:szCs w:val="20"/>
              </w:rPr>
              <w:t xml:space="preserve"> Tin Town Hall</w:t>
            </w:r>
            <w:r w:rsidRPr="00934337">
              <w:rPr>
                <w:rFonts w:eastAsia="細明體" w:hint="eastAsia"/>
                <w:sz w:val="20"/>
                <w:szCs w:val="20"/>
              </w:rPr>
              <w:t xml:space="preserve"> Plaza</w:t>
            </w:r>
            <w:r w:rsidRPr="00934337">
              <w:rPr>
                <w:rFonts w:eastAsia="細明體"/>
                <w:sz w:val="20"/>
                <w:szCs w:val="20"/>
              </w:rPr>
              <w:t>”</w:t>
            </w:r>
            <w:r w:rsidRPr="00934337">
              <w:rPr>
                <w:rFonts w:eastAsia="細明體" w:hint="eastAsia"/>
                <w:sz w:val="20"/>
                <w:szCs w:val="20"/>
              </w:rPr>
              <w:t xml:space="preserve"> or </w:t>
            </w:r>
            <w:r w:rsidRPr="00934337">
              <w:rPr>
                <w:rFonts w:eastAsia="細明體"/>
                <w:sz w:val="20"/>
                <w:szCs w:val="20"/>
              </w:rPr>
              <w:t>“</w:t>
            </w:r>
            <w:r w:rsidR="00A23D8C" w:rsidRPr="00934337">
              <w:rPr>
                <w:rFonts w:eastAsia="細明體" w:hint="eastAsia"/>
                <w:sz w:val="20"/>
                <w:szCs w:val="20"/>
                <w:lang w:eastAsia="zh-HK"/>
              </w:rPr>
              <w:t>沙田</w:t>
            </w:r>
            <w:r w:rsidR="007F790C" w:rsidRPr="00934337">
              <w:rPr>
                <w:rFonts w:eastAsia="細明體" w:hint="eastAsia"/>
                <w:sz w:val="20"/>
                <w:szCs w:val="20"/>
                <w:lang w:eastAsia="zh-HK"/>
              </w:rPr>
              <w:t>大會堂</w:t>
            </w:r>
            <w:r w:rsidRPr="00934337">
              <w:rPr>
                <w:rFonts w:eastAsia="細明體"/>
                <w:sz w:val="20"/>
                <w:szCs w:val="20"/>
              </w:rPr>
              <w:t>廣場</w:t>
            </w:r>
            <w:r w:rsidRPr="00934337">
              <w:rPr>
                <w:rFonts w:eastAsia="細明體"/>
                <w:sz w:val="20"/>
                <w:szCs w:val="20"/>
              </w:rPr>
              <w:t>”</w:t>
            </w:r>
            <w:r w:rsidRPr="00934337">
              <w:rPr>
                <w:sz w:val="20"/>
                <w:szCs w:val="20"/>
              </w:rPr>
              <w:t xml:space="preserve"> </w:t>
            </w:r>
            <w:r w:rsidRPr="00934337">
              <w:rPr>
                <w:rFonts w:eastAsia="細明體"/>
                <w:sz w:val="20"/>
                <w:szCs w:val="20"/>
              </w:rPr>
              <w:t>which</w:t>
            </w:r>
            <w:r w:rsidRPr="00934337">
              <w:rPr>
                <w:sz w:val="20"/>
                <w:szCs w:val="20"/>
              </w:rPr>
              <w:t xml:space="preserve"> </w:t>
            </w:r>
            <w:r w:rsidRPr="00934337">
              <w:rPr>
                <w:rFonts w:eastAsia="細明體"/>
                <w:sz w:val="20"/>
                <w:szCs w:val="20"/>
              </w:rPr>
              <w:t>should include liability arising from installation, event and dismantling in one insurance</w:t>
            </w:r>
            <w:r w:rsidRPr="00934337">
              <w:rPr>
                <w:rFonts w:eastAsia="細明體" w:hint="eastAsia"/>
                <w:sz w:val="20"/>
                <w:szCs w:val="20"/>
              </w:rPr>
              <w:t>;</w:t>
            </w:r>
            <w:r w:rsidR="00373407" w:rsidRPr="00934337">
              <w:rPr>
                <w:rFonts w:eastAsia="細明體"/>
                <w:sz w:val="20"/>
                <w:szCs w:val="20"/>
              </w:rPr>
              <w:t xml:space="preserve"> and</w:t>
            </w:r>
          </w:p>
          <w:p w14:paraId="45F6183A" w14:textId="24825F43"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sz w:val="20"/>
                <w:szCs w:val="20"/>
              </w:rPr>
              <w:t>A valid public liability insurance policy</w:t>
            </w:r>
            <w:r w:rsidRPr="00934337">
              <w:rPr>
                <w:rFonts w:eastAsia="細明體" w:hint="eastAsia"/>
                <w:sz w:val="20"/>
                <w:szCs w:val="20"/>
              </w:rPr>
              <w:t xml:space="preserve"> and</w:t>
            </w:r>
            <w:r w:rsidRPr="00934337">
              <w:rPr>
                <w:rFonts w:eastAsia="細明體"/>
                <w:sz w:val="20"/>
                <w:szCs w:val="20"/>
              </w:rPr>
              <w:t xml:space="preserve"> the receipt of premium </w:t>
            </w:r>
            <w:r w:rsidRPr="00934337">
              <w:rPr>
                <w:rFonts w:eastAsia="細明體" w:hint="eastAsia"/>
                <w:sz w:val="20"/>
                <w:szCs w:val="20"/>
              </w:rPr>
              <w:t>shall</w:t>
            </w:r>
            <w:r w:rsidRPr="00934337">
              <w:rPr>
                <w:rFonts w:eastAsia="細明體"/>
                <w:sz w:val="20"/>
                <w:szCs w:val="20"/>
              </w:rPr>
              <w:t xml:space="preserve"> be submitted </w:t>
            </w:r>
            <w:r w:rsidR="00373407" w:rsidRPr="00934337">
              <w:rPr>
                <w:rFonts w:eastAsia="細明體"/>
                <w:sz w:val="20"/>
                <w:szCs w:val="20"/>
              </w:rPr>
              <w:t>seven</w:t>
            </w:r>
            <w:r w:rsidRPr="00934337">
              <w:rPr>
                <w:rFonts w:eastAsia="細明體"/>
                <w:sz w:val="20"/>
                <w:szCs w:val="20"/>
              </w:rPr>
              <w:t xml:space="preserve"> days prior to the</w:t>
            </w:r>
            <w:r w:rsidRPr="00934337">
              <w:rPr>
                <w:rFonts w:eastAsia="細明體" w:hint="eastAsia"/>
                <w:sz w:val="20"/>
                <w:szCs w:val="20"/>
              </w:rPr>
              <w:t xml:space="preserve"> event.</w:t>
            </w:r>
          </w:p>
          <w:p w14:paraId="0D0C301B" w14:textId="77777777" w:rsidR="00075873" w:rsidRPr="00934337" w:rsidRDefault="00075873" w:rsidP="00075873">
            <w:pPr>
              <w:tabs>
                <w:tab w:val="left" w:pos="284"/>
                <w:tab w:val="right" w:pos="9072"/>
              </w:tabs>
              <w:suppressAutoHyphens/>
              <w:autoSpaceDE w:val="0"/>
              <w:adjustRightInd/>
              <w:snapToGrid w:val="0"/>
              <w:spacing w:line="0" w:lineRule="atLeast"/>
              <w:ind w:left="284" w:rightChars="47" w:right="113"/>
              <w:jc w:val="both"/>
              <w:textAlignment w:val="auto"/>
              <w:rPr>
                <w:rFonts w:eastAsia="細明體"/>
                <w:sz w:val="20"/>
                <w:szCs w:val="20"/>
              </w:rPr>
            </w:pPr>
          </w:p>
        </w:tc>
      </w:tr>
      <w:tr w:rsidR="00934337" w:rsidRPr="00934337" w14:paraId="5732F582" w14:textId="77777777" w:rsidTr="008F3714">
        <w:trPr>
          <w:cantSplit/>
        </w:trPr>
        <w:tc>
          <w:tcPr>
            <w:tcW w:w="567" w:type="dxa"/>
            <w:tcBorders>
              <w:top w:val="single" w:sz="4" w:space="0" w:color="000000"/>
              <w:left w:val="single" w:sz="4" w:space="0" w:color="000000"/>
              <w:bottom w:val="single" w:sz="4" w:space="0" w:color="000000"/>
              <w:right w:val="single" w:sz="4" w:space="0" w:color="000000"/>
            </w:tcBorders>
          </w:tcPr>
          <w:p w14:paraId="7BA84841" w14:textId="0E809F7D" w:rsidR="00075873" w:rsidRPr="00934337" w:rsidRDefault="00075873" w:rsidP="00812B4B">
            <w:pPr>
              <w:autoSpaceDE w:val="0"/>
              <w:spacing w:line="0" w:lineRule="atLeast"/>
              <w:rPr>
                <w:rFonts w:eastAsia="標楷體"/>
                <w:sz w:val="20"/>
                <w:szCs w:val="20"/>
              </w:rPr>
            </w:pPr>
            <w:r w:rsidRPr="00934337">
              <w:rPr>
                <w:rFonts w:eastAsia="標楷體" w:hint="eastAsia"/>
                <w:sz w:val="20"/>
                <w:szCs w:val="20"/>
              </w:rPr>
              <w:t>1</w:t>
            </w:r>
            <w:r w:rsidR="00812B4B" w:rsidRPr="00934337">
              <w:rPr>
                <w:rFonts w:eastAsia="標楷體"/>
                <w:sz w:val="20"/>
                <w:szCs w:val="20"/>
              </w:rPr>
              <w:t>3</w:t>
            </w:r>
            <w:r w:rsidRPr="00934337">
              <w:rPr>
                <w:rFonts w:eastAsia="標楷體" w:hint="eastAsia"/>
                <w:sz w:val="20"/>
                <w:szCs w:val="20"/>
              </w:rPr>
              <w:t>.</w:t>
            </w:r>
          </w:p>
        </w:tc>
        <w:tc>
          <w:tcPr>
            <w:tcW w:w="1527" w:type="dxa"/>
            <w:tcBorders>
              <w:top w:val="single" w:sz="4" w:space="0" w:color="000000"/>
              <w:left w:val="single" w:sz="4" w:space="0" w:color="000000"/>
              <w:bottom w:val="single" w:sz="4" w:space="0" w:color="000000"/>
              <w:right w:val="single" w:sz="4" w:space="0" w:color="000000"/>
            </w:tcBorders>
            <w:shd w:val="clear" w:color="auto" w:fill="auto"/>
          </w:tcPr>
          <w:p w14:paraId="01E8EF43" w14:textId="77777777" w:rsidR="00075873" w:rsidRPr="00934337" w:rsidRDefault="00075873" w:rsidP="00075873">
            <w:pPr>
              <w:autoSpaceDE w:val="0"/>
              <w:spacing w:line="0" w:lineRule="atLeast"/>
              <w:rPr>
                <w:rFonts w:eastAsia="細明體"/>
                <w:sz w:val="20"/>
                <w:szCs w:val="20"/>
              </w:rPr>
            </w:pPr>
            <w:r w:rsidRPr="00934337">
              <w:rPr>
                <w:rFonts w:eastAsia="細明體" w:hint="eastAsia"/>
                <w:sz w:val="20"/>
                <w:szCs w:val="20"/>
              </w:rPr>
              <w:t>E</w:t>
            </w:r>
            <w:r w:rsidRPr="00934337">
              <w:rPr>
                <w:rFonts w:eastAsia="細明體"/>
                <w:sz w:val="20"/>
                <w:szCs w:val="20"/>
              </w:rPr>
              <w:t xml:space="preserve">rection of </w:t>
            </w:r>
            <w:r w:rsidRPr="00934337">
              <w:rPr>
                <w:rFonts w:eastAsia="細明體" w:hint="eastAsia"/>
                <w:sz w:val="20"/>
                <w:szCs w:val="20"/>
              </w:rPr>
              <w:t>S</w:t>
            </w:r>
            <w:r w:rsidRPr="00934337">
              <w:rPr>
                <w:rFonts w:eastAsia="細明體"/>
                <w:sz w:val="20"/>
                <w:szCs w:val="20"/>
              </w:rPr>
              <w:t>tructures</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02F8460" w14:textId="77777777"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sz w:val="20"/>
                <w:szCs w:val="20"/>
              </w:rPr>
              <w:t xml:space="preserve">The Hirer shall obtain the approval of the Department before erecting any </w:t>
            </w:r>
            <w:r w:rsidRPr="00934337">
              <w:rPr>
                <w:rFonts w:eastAsia="細明體" w:hint="eastAsia"/>
                <w:sz w:val="20"/>
                <w:szCs w:val="20"/>
              </w:rPr>
              <w:t xml:space="preserve">permanent or temporary </w:t>
            </w:r>
            <w:r w:rsidRPr="00934337">
              <w:rPr>
                <w:rFonts w:eastAsia="細明體"/>
                <w:sz w:val="20"/>
                <w:szCs w:val="20"/>
              </w:rPr>
              <w:t>structure</w:t>
            </w:r>
            <w:r w:rsidRPr="00934337">
              <w:rPr>
                <w:rFonts w:eastAsia="細明體" w:hint="eastAsia"/>
                <w:sz w:val="20"/>
                <w:szCs w:val="20"/>
              </w:rPr>
              <w:t xml:space="preserve"> at the Plaza;</w:t>
            </w:r>
          </w:p>
          <w:p w14:paraId="19F64912" w14:textId="7998D774"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sz w:val="20"/>
                <w:szCs w:val="20"/>
              </w:rPr>
              <w:t>The Hirer shall comply with relevant law</w:t>
            </w:r>
            <w:r w:rsidR="00F44981" w:rsidRPr="00934337">
              <w:rPr>
                <w:rFonts w:eastAsia="細明體"/>
                <w:sz w:val="20"/>
                <w:szCs w:val="20"/>
              </w:rPr>
              <w:t>s</w:t>
            </w:r>
            <w:r w:rsidRPr="00934337">
              <w:rPr>
                <w:rFonts w:eastAsia="細明體"/>
                <w:sz w:val="20"/>
                <w:szCs w:val="20"/>
              </w:rPr>
              <w:t xml:space="preserve"> and regulations (including but not limited to the Buildings Ordinance, the Waterworks Ordinance, Fire Services Ordinance and the Electricity Ordinance) in respect of the erection of structures and installation of water and electricity supplies</w:t>
            </w:r>
            <w:r w:rsidRPr="00934337">
              <w:rPr>
                <w:rFonts w:eastAsia="細明體" w:hint="eastAsia"/>
                <w:sz w:val="20"/>
                <w:szCs w:val="20"/>
              </w:rPr>
              <w:t>;</w:t>
            </w:r>
            <w:r w:rsidR="00373407" w:rsidRPr="00934337">
              <w:rPr>
                <w:rFonts w:eastAsia="細明體"/>
                <w:sz w:val="20"/>
                <w:szCs w:val="20"/>
              </w:rPr>
              <w:t xml:space="preserve"> and</w:t>
            </w:r>
          </w:p>
          <w:p w14:paraId="185DFB21" w14:textId="77777777"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sz w:val="20"/>
                <w:szCs w:val="20"/>
              </w:rPr>
              <w:t>Surveyor's report may be required for backdrop, ground support, light truss</w:t>
            </w:r>
            <w:r w:rsidR="00F44981" w:rsidRPr="00934337">
              <w:rPr>
                <w:rFonts w:eastAsia="細明體"/>
                <w:sz w:val="20"/>
                <w:szCs w:val="20"/>
              </w:rPr>
              <w:t xml:space="preserve"> etc</w:t>
            </w:r>
            <w:r w:rsidRPr="00934337">
              <w:rPr>
                <w:rFonts w:eastAsia="細明體" w:hint="eastAsia"/>
                <w:sz w:val="20"/>
                <w:szCs w:val="20"/>
              </w:rPr>
              <w:t>.</w:t>
            </w:r>
            <w:r w:rsidR="00F44981" w:rsidRPr="00934337">
              <w:rPr>
                <w:rFonts w:eastAsia="細明體"/>
                <w:sz w:val="20"/>
                <w:szCs w:val="20"/>
              </w:rPr>
              <w:t xml:space="preserve"> as per the request of the Department.</w:t>
            </w:r>
          </w:p>
          <w:p w14:paraId="6877CE51" w14:textId="77777777" w:rsidR="00075873" w:rsidRPr="00934337" w:rsidRDefault="00075873" w:rsidP="00075873">
            <w:pPr>
              <w:tabs>
                <w:tab w:val="left" w:pos="284"/>
                <w:tab w:val="right" w:pos="9072"/>
              </w:tabs>
              <w:suppressAutoHyphens/>
              <w:autoSpaceDE w:val="0"/>
              <w:adjustRightInd/>
              <w:snapToGrid w:val="0"/>
              <w:spacing w:line="0" w:lineRule="atLeast"/>
              <w:ind w:left="284" w:rightChars="47" w:right="113"/>
              <w:jc w:val="both"/>
              <w:textAlignment w:val="auto"/>
              <w:rPr>
                <w:rFonts w:eastAsia="細明體"/>
                <w:sz w:val="20"/>
                <w:szCs w:val="20"/>
              </w:rPr>
            </w:pPr>
          </w:p>
        </w:tc>
      </w:tr>
      <w:tr w:rsidR="00114165" w:rsidRPr="00114165" w14:paraId="4441D905" w14:textId="77777777" w:rsidTr="008F3714">
        <w:trPr>
          <w:cantSplit/>
        </w:trPr>
        <w:tc>
          <w:tcPr>
            <w:tcW w:w="567" w:type="dxa"/>
            <w:tcBorders>
              <w:top w:val="single" w:sz="4" w:space="0" w:color="000000"/>
              <w:left w:val="single" w:sz="4" w:space="0" w:color="000000"/>
              <w:bottom w:val="single" w:sz="4" w:space="0" w:color="000000"/>
              <w:right w:val="single" w:sz="4" w:space="0" w:color="000000"/>
            </w:tcBorders>
          </w:tcPr>
          <w:p w14:paraId="78F4C8C5" w14:textId="48F2C52D" w:rsidR="00812B4B" w:rsidRPr="00114165" w:rsidRDefault="00812B4B" w:rsidP="00BF4F7B">
            <w:pPr>
              <w:autoSpaceDE w:val="0"/>
              <w:spacing w:line="0" w:lineRule="atLeast"/>
              <w:rPr>
                <w:rFonts w:eastAsia="標楷體"/>
                <w:sz w:val="20"/>
                <w:szCs w:val="20"/>
              </w:rPr>
            </w:pPr>
            <w:r w:rsidRPr="00114165">
              <w:rPr>
                <w:rFonts w:eastAsia="標楷體"/>
                <w:sz w:val="20"/>
                <w:szCs w:val="20"/>
              </w:rPr>
              <w:t>14.</w:t>
            </w:r>
          </w:p>
        </w:tc>
        <w:tc>
          <w:tcPr>
            <w:tcW w:w="1527" w:type="dxa"/>
            <w:tcBorders>
              <w:top w:val="single" w:sz="4" w:space="0" w:color="000000"/>
              <w:left w:val="single" w:sz="4" w:space="0" w:color="000000"/>
              <w:bottom w:val="single" w:sz="4" w:space="0" w:color="000000"/>
              <w:right w:val="single" w:sz="4" w:space="0" w:color="000000"/>
            </w:tcBorders>
            <w:shd w:val="clear" w:color="auto" w:fill="auto"/>
          </w:tcPr>
          <w:p w14:paraId="37233D62" w14:textId="77777777" w:rsidR="00812B4B" w:rsidRPr="00114165" w:rsidRDefault="00812B4B" w:rsidP="00075873">
            <w:pPr>
              <w:autoSpaceDE w:val="0"/>
              <w:spacing w:line="0" w:lineRule="atLeast"/>
              <w:rPr>
                <w:rFonts w:eastAsia="細明體"/>
                <w:sz w:val="20"/>
                <w:szCs w:val="20"/>
              </w:rPr>
            </w:pPr>
            <w:r w:rsidRPr="00114165">
              <w:rPr>
                <w:rFonts w:eastAsia="細明體" w:hint="eastAsia"/>
                <w:sz w:val="20"/>
                <w:szCs w:val="20"/>
              </w:rPr>
              <w:t>Electricity Supply and Installation</w:t>
            </w:r>
          </w:p>
          <w:p w14:paraId="5DF6BCDB" w14:textId="77777777" w:rsidR="00715428" w:rsidRPr="00114165" w:rsidRDefault="00715428" w:rsidP="00075873">
            <w:pPr>
              <w:autoSpaceDE w:val="0"/>
              <w:spacing w:line="0" w:lineRule="atLeast"/>
              <w:rPr>
                <w:rFonts w:eastAsia="細明體"/>
                <w:sz w:val="20"/>
                <w:szCs w:val="20"/>
              </w:rPr>
            </w:pPr>
          </w:p>
          <w:p w14:paraId="61C73902" w14:textId="75CE9365" w:rsidR="00715428" w:rsidRPr="00114165" w:rsidRDefault="00715428" w:rsidP="00075873">
            <w:pPr>
              <w:autoSpaceDE w:val="0"/>
              <w:spacing w:line="0" w:lineRule="atLeast"/>
              <w:rPr>
                <w:rFonts w:eastAsia="細明體"/>
                <w:sz w:val="20"/>
                <w:szCs w:val="20"/>
              </w:rPr>
            </w:pPr>
            <w:r w:rsidRPr="00114165">
              <w:rPr>
                <w:rFonts w:eastAsia="細明體"/>
                <w:sz w:val="20"/>
                <w:szCs w:val="20"/>
              </w:rPr>
              <w:t>(originally at clause 10)</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9C3E618" w14:textId="77777777" w:rsidR="00812B4B" w:rsidRPr="00114165" w:rsidRDefault="00812B4B"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114165">
              <w:rPr>
                <w:sz w:val="20"/>
              </w:rPr>
              <w:t xml:space="preserve">In arranging any electrical installations in the Plaza, the Hirer has to comply with the Electricity Ordinance (Chapter 406) 1990 which has been enforced since 1992 stipulating that any electrical works including temporary installation of power supply, alternation, connection or disconnection of wiring of equipment or lighting fitting(s) should be tested and certified in good and safe operation condition by a registered electrician who will then issue a work completion certificate (WR(1)) endorsed by the corresponding registered electrical contractor showing the above work is completed.  The work completion certificate (WR(1)) has to be submitted to the Manager before the electrical installation is </w:t>
            </w:r>
            <w:proofErr w:type="spellStart"/>
            <w:r w:rsidRPr="00114165">
              <w:rPr>
                <w:sz w:val="20"/>
              </w:rPr>
              <w:t>energised</w:t>
            </w:r>
            <w:proofErr w:type="spellEnd"/>
            <w:r w:rsidRPr="00114165">
              <w:rPr>
                <w:sz w:val="20"/>
              </w:rPr>
              <w:t xml:space="preserve"> for use.</w:t>
            </w:r>
          </w:p>
          <w:p w14:paraId="32E2DCEA" w14:textId="58CE3E6B" w:rsidR="00812B4B" w:rsidRPr="00114165" w:rsidRDefault="00812B4B" w:rsidP="00812B4B">
            <w:pPr>
              <w:tabs>
                <w:tab w:val="left" w:pos="284"/>
                <w:tab w:val="right" w:pos="9072"/>
              </w:tabs>
              <w:suppressAutoHyphens/>
              <w:autoSpaceDE w:val="0"/>
              <w:adjustRightInd/>
              <w:snapToGrid w:val="0"/>
              <w:spacing w:line="0" w:lineRule="atLeast"/>
              <w:ind w:left="-28" w:rightChars="47" w:right="113"/>
              <w:jc w:val="both"/>
              <w:textAlignment w:val="auto"/>
              <w:rPr>
                <w:rFonts w:eastAsia="細明體"/>
                <w:sz w:val="20"/>
                <w:szCs w:val="20"/>
              </w:rPr>
            </w:pPr>
          </w:p>
        </w:tc>
      </w:tr>
      <w:tr w:rsidR="00934337" w:rsidRPr="00934337" w14:paraId="0554EB35" w14:textId="77777777" w:rsidTr="008F3714">
        <w:trPr>
          <w:cantSplit/>
        </w:trPr>
        <w:tc>
          <w:tcPr>
            <w:tcW w:w="567" w:type="dxa"/>
            <w:tcBorders>
              <w:top w:val="single" w:sz="4" w:space="0" w:color="000000"/>
              <w:left w:val="single" w:sz="4" w:space="0" w:color="000000"/>
              <w:bottom w:val="single" w:sz="4" w:space="0" w:color="000000"/>
              <w:right w:val="single" w:sz="4" w:space="0" w:color="000000"/>
            </w:tcBorders>
          </w:tcPr>
          <w:p w14:paraId="59014E46" w14:textId="3D41310D" w:rsidR="00075873" w:rsidRPr="00934337" w:rsidRDefault="00075873" w:rsidP="00BF4F7B">
            <w:pPr>
              <w:autoSpaceDE w:val="0"/>
              <w:spacing w:line="0" w:lineRule="atLeast"/>
              <w:rPr>
                <w:rFonts w:eastAsia="標楷體"/>
                <w:sz w:val="20"/>
                <w:szCs w:val="20"/>
              </w:rPr>
            </w:pPr>
            <w:r w:rsidRPr="00934337">
              <w:rPr>
                <w:rFonts w:eastAsia="標楷體" w:hint="eastAsia"/>
                <w:sz w:val="20"/>
                <w:szCs w:val="20"/>
              </w:rPr>
              <w:t>1</w:t>
            </w:r>
            <w:r w:rsidR="00BF4F7B" w:rsidRPr="00934337">
              <w:rPr>
                <w:rFonts w:eastAsia="標楷體"/>
                <w:sz w:val="20"/>
                <w:szCs w:val="20"/>
              </w:rPr>
              <w:t>5</w:t>
            </w:r>
            <w:r w:rsidRPr="00934337">
              <w:rPr>
                <w:rFonts w:eastAsia="標楷體" w:hint="eastAsia"/>
                <w:sz w:val="20"/>
                <w:szCs w:val="20"/>
              </w:rPr>
              <w:t>.</w:t>
            </w:r>
          </w:p>
        </w:tc>
        <w:tc>
          <w:tcPr>
            <w:tcW w:w="1527" w:type="dxa"/>
            <w:tcBorders>
              <w:top w:val="single" w:sz="4" w:space="0" w:color="000000"/>
              <w:left w:val="single" w:sz="4" w:space="0" w:color="000000"/>
              <w:bottom w:val="single" w:sz="4" w:space="0" w:color="000000"/>
              <w:right w:val="single" w:sz="4" w:space="0" w:color="000000"/>
            </w:tcBorders>
            <w:shd w:val="clear" w:color="auto" w:fill="auto"/>
          </w:tcPr>
          <w:p w14:paraId="2224A94D" w14:textId="77777777" w:rsidR="00075873" w:rsidRPr="00934337" w:rsidRDefault="00075873" w:rsidP="00075873">
            <w:pPr>
              <w:autoSpaceDE w:val="0"/>
              <w:spacing w:line="0" w:lineRule="atLeast"/>
              <w:rPr>
                <w:rFonts w:eastAsia="細明體"/>
                <w:sz w:val="20"/>
                <w:szCs w:val="20"/>
              </w:rPr>
            </w:pPr>
            <w:r w:rsidRPr="00934337">
              <w:rPr>
                <w:rFonts w:eastAsia="細明體" w:hint="eastAsia"/>
                <w:sz w:val="20"/>
                <w:szCs w:val="20"/>
              </w:rPr>
              <w:t>F</w:t>
            </w:r>
            <w:r w:rsidRPr="00934337">
              <w:rPr>
                <w:rFonts w:eastAsia="細明體"/>
                <w:sz w:val="20"/>
                <w:szCs w:val="20"/>
              </w:rPr>
              <w:t xml:space="preserve">urniture and </w:t>
            </w:r>
            <w:r w:rsidRPr="00934337">
              <w:rPr>
                <w:rFonts w:eastAsia="細明體" w:hint="eastAsia"/>
                <w:sz w:val="20"/>
                <w:szCs w:val="20"/>
              </w:rPr>
              <w:t>E</w:t>
            </w:r>
            <w:r w:rsidRPr="00934337">
              <w:rPr>
                <w:rFonts w:eastAsia="細明體"/>
                <w:sz w:val="20"/>
                <w:szCs w:val="20"/>
              </w:rPr>
              <w:t>quipment</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37FA897" w14:textId="77777777"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sz w:val="20"/>
                <w:szCs w:val="20"/>
              </w:rPr>
              <w:t>The Hirer shall provide all furniture and equipment and he</w:t>
            </w:r>
            <w:r w:rsidR="00F44981" w:rsidRPr="00934337">
              <w:rPr>
                <w:rFonts w:eastAsia="細明體"/>
                <w:sz w:val="20"/>
                <w:szCs w:val="20"/>
              </w:rPr>
              <w:t xml:space="preserve"> </w:t>
            </w:r>
            <w:r w:rsidRPr="00934337">
              <w:rPr>
                <w:rFonts w:eastAsia="細明體"/>
                <w:sz w:val="20"/>
                <w:szCs w:val="20"/>
              </w:rPr>
              <w:t>/</w:t>
            </w:r>
            <w:r w:rsidR="00F44981" w:rsidRPr="00934337">
              <w:rPr>
                <w:rFonts w:eastAsia="細明體"/>
                <w:sz w:val="20"/>
                <w:szCs w:val="20"/>
              </w:rPr>
              <w:t xml:space="preserve"> </w:t>
            </w:r>
            <w:r w:rsidRPr="00934337">
              <w:rPr>
                <w:rFonts w:eastAsia="細明體"/>
                <w:sz w:val="20"/>
                <w:szCs w:val="20"/>
              </w:rPr>
              <w:t>she shall not use or cause to be used any of the Department’s facilities or properties unless with prior express consent of the Department.</w:t>
            </w:r>
          </w:p>
          <w:p w14:paraId="03739CD9" w14:textId="77777777" w:rsidR="00075873" w:rsidRPr="00934337" w:rsidRDefault="00075873" w:rsidP="00075873">
            <w:pPr>
              <w:tabs>
                <w:tab w:val="left" w:pos="284"/>
                <w:tab w:val="right" w:pos="9072"/>
              </w:tabs>
              <w:suppressAutoHyphens/>
              <w:autoSpaceDE w:val="0"/>
              <w:adjustRightInd/>
              <w:snapToGrid w:val="0"/>
              <w:spacing w:line="0" w:lineRule="atLeast"/>
              <w:ind w:left="284" w:rightChars="47" w:right="113"/>
              <w:jc w:val="both"/>
              <w:textAlignment w:val="auto"/>
              <w:rPr>
                <w:rFonts w:eastAsia="細明體"/>
                <w:sz w:val="20"/>
                <w:szCs w:val="20"/>
              </w:rPr>
            </w:pPr>
          </w:p>
        </w:tc>
      </w:tr>
      <w:tr w:rsidR="00934337" w:rsidRPr="00934337" w14:paraId="660F6188" w14:textId="77777777" w:rsidTr="008F3714">
        <w:trPr>
          <w:cantSplit/>
        </w:trPr>
        <w:tc>
          <w:tcPr>
            <w:tcW w:w="567" w:type="dxa"/>
            <w:tcBorders>
              <w:top w:val="single" w:sz="4" w:space="0" w:color="000000"/>
              <w:left w:val="single" w:sz="4" w:space="0" w:color="000000"/>
              <w:bottom w:val="single" w:sz="4" w:space="0" w:color="000000"/>
              <w:right w:val="single" w:sz="4" w:space="0" w:color="000000"/>
            </w:tcBorders>
          </w:tcPr>
          <w:p w14:paraId="25CFF07A" w14:textId="09039D29" w:rsidR="00075873" w:rsidRPr="00934337" w:rsidRDefault="00075873" w:rsidP="00BF4F7B">
            <w:pPr>
              <w:autoSpaceDE w:val="0"/>
              <w:spacing w:line="0" w:lineRule="atLeast"/>
              <w:rPr>
                <w:rFonts w:eastAsia="標楷體"/>
                <w:sz w:val="20"/>
                <w:szCs w:val="20"/>
              </w:rPr>
            </w:pPr>
            <w:r w:rsidRPr="00934337">
              <w:rPr>
                <w:rFonts w:eastAsia="標楷體" w:hint="eastAsia"/>
                <w:sz w:val="20"/>
                <w:szCs w:val="20"/>
              </w:rPr>
              <w:t>1</w:t>
            </w:r>
            <w:r w:rsidR="00BF4F7B" w:rsidRPr="00934337">
              <w:rPr>
                <w:rFonts w:eastAsia="標楷體"/>
                <w:sz w:val="20"/>
                <w:szCs w:val="20"/>
              </w:rPr>
              <w:t>6</w:t>
            </w:r>
            <w:r w:rsidRPr="00934337">
              <w:rPr>
                <w:rFonts w:eastAsia="標楷體" w:hint="eastAsia"/>
                <w:sz w:val="20"/>
                <w:szCs w:val="20"/>
              </w:rPr>
              <w:t>.</w:t>
            </w:r>
          </w:p>
        </w:tc>
        <w:tc>
          <w:tcPr>
            <w:tcW w:w="1527" w:type="dxa"/>
            <w:tcBorders>
              <w:top w:val="single" w:sz="4" w:space="0" w:color="000000"/>
              <w:left w:val="single" w:sz="4" w:space="0" w:color="000000"/>
              <w:bottom w:val="single" w:sz="4" w:space="0" w:color="000000"/>
              <w:right w:val="single" w:sz="4" w:space="0" w:color="000000"/>
            </w:tcBorders>
            <w:shd w:val="clear" w:color="auto" w:fill="auto"/>
          </w:tcPr>
          <w:p w14:paraId="35492FD8" w14:textId="77777777" w:rsidR="00075873" w:rsidRPr="00934337" w:rsidRDefault="00075873" w:rsidP="00075873">
            <w:pPr>
              <w:autoSpaceDE w:val="0"/>
              <w:spacing w:line="0" w:lineRule="atLeast"/>
              <w:rPr>
                <w:rFonts w:eastAsia="細明體"/>
                <w:sz w:val="20"/>
                <w:szCs w:val="20"/>
              </w:rPr>
            </w:pPr>
            <w:r w:rsidRPr="00934337">
              <w:rPr>
                <w:rFonts w:eastAsia="細明體" w:hint="eastAsia"/>
                <w:sz w:val="20"/>
                <w:szCs w:val="20"/>
              </w:rPr>
              <w:t>E</w:t>
            </w:r>
            <w:r w:rsidRPr="00934337">
              <w:rPr>
                <w:rFonts w:eastAsia="細明體"/>
                <w:sz w:val="20"/>
                <w:szCs w:val="20"/>
              </w:rPr>
              <w:t xml:space="preserve">mergency </w:t>
            </w:r>
            <w:r w:rsidRPr="00934337">
              <w:rPr>
                <w:rFonts w:eastAsia="細明體" w:hint="eastAsia"/>
                <w:sz w:val="20"/>
                <w:szCs w:val="20"/>
              </w:rPr>
              <w:t>V</w:t>
            </w:r>
            <w:r w:rsidRPr="00934337">
              <w:rPr>
                <w:rFonts w:eastAsia="細明體"/>
                <w:sz w:val="20"/>
                <w:szCs w:val="20"/>
              </w:rPr>
              <w:t xml:space="preserve">ehicular </w:t>
            </w:r>
            <w:r w:rsidRPr="00934337">
              <w:rPr>
                <w:rFonts w:eastAsia="細明體" w:hint="eastAsia"/>
                <w:sz w:val="20"/>
                <w:szCs w:val="20"/>
              </w:rPr>
              <w:t>A</w:t>
            </w:r>
            <w:r w:rsidRPr="00934337">
              <w:rPr>
                <w:rFonts w:eastAsia="細明體"/>
                <w:sz w:val="20"/>
                <w:szCs w:val="20"/>
              </w:rPr>
              <w:t>ccess</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3BD3BCC" w14:textId="77777777"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sz w:val="20"/>
                <w:szCs w:val="20"/>
              </w:rPr>
              <w:t>The Hirer shall keep the emergency vehicular access clear of any structures and fixtures at any time during the preparation, actual operation, dismantling and clearing off of the event.</w:t>
            </w:r>
          </w:p>
          <w:p w14:paraId="1DABE225" w14:textId="77777777" w:rsidR="00075873" w:rsidRPr="00934337" w:rsidRDefault="00075873" w:rsidP="00075873">
            <w:pPr>
              <w:tabs>
                <w:tab w:val="left" w:pos="284"/>
                <w:tab w:val="right" w:pos="9072"/>
              </w:tabs>
              <w:suppressAutoHyphens/>
              <w:autoSpaceDE w:val="0"/>
              <w:adjustRightInd/>
              <w:snapToGrid w:val="0"/>
              <w:spacing w:line="0" w:lineRule="atLeast"/>
              <w:ind w:left="284" w:rightChars="47" w:right="113"/>
              <w:jc w:val="both"/>
              <w:textAlignment w:val="auto"/>
              <w:rPr>
                <w:rFonts w:eastAsia="細明體"/>
                <w:sz w:val="20"/>
                <w:szCs w:val="20"/>
              </w:rPr>
            </w:pPr>
          </w:p>
        </w:tc>
      </w:tr>
      <w:tr w:rsidR="00113077" w:rsidRPr="00113077" w14:paraId="612632F7" w14:textId="77777777" w:rsidTr="008F3714">
        <w:trPr>
          <w:cantSplit/>
        </w:trPr>
        <w:tc>
          <w:tcPr>
            <w:tcW w:w="567" w:type="dxa"/>
            <w:tcBorders>
              <w:top w:val="single" w:sz="4" w:space="0" w:color="000000"/>
              <w:left w:val="single" w:sz="4" w:space="0" w:color="000000"/>
              <w:bottom w:val="single" w:sz="4" w:space="0" w:color="000000"/>
              <w:right w:val="single" w:sz="4" w:space="0" w:color="000000"/>
            </w:tcBorders>
          </w:tcPr>
          <w:p w14:paraId="771D922B" w14:textId="6AB0F4C6" w:rsidR="00075873" w:rsidRPr="00113077" w:rsidRDefault="00075873" w:rsidP="00BF4F7B">
            <w:pPr>
              <w:autoSpaceDE w:val="0"/>
              <w:spacing w:line="0" w:lineRule="atLeast"/>
              <w:ind w:rightChars="-11" w:right="-26"/>
              <w:rPr>
                <w:rFonts w:eastAsia="標楷體"/>
                <w:color w:val="000000" w:themeColor="text1"/>
                <w:sz w:val="20"/>
                <w:szCs w:val="20"/>
              </w:rPr>
            </w:pPr>
            <w:r w:rsidRPr="00113077">
              <w:rPr>
                <w:rFonts w:eastAsia="標楷體" w:hint="eastAsia"/>
                <w:color w:val="000000" w:themeColor="text1"/>
                <w:sz w:val="20"/>
                <w:szCs w:val="20"/>
              </w:rPr>
              <w:lastRenderedPageBreak/>
              <w:t>1</w:t>
            </w:r>
            <w:r w:rsidR="00BF4F7B" w:rsidRPr="00113077">
              <w:rPr>
                <w:rFonts w:eastAsia="標楷體"/>
                <w:color w:val="000000" w:themeColor="text1"/>
                <w:sz w:val="20"/>
                <w:szCs w:val="20"/>
              </w:rPr>
              <w:t>7</w:t>
            </w:r>
            <w:r w:rsidRPr="00113077">
              <w:rPr>
                <w:rFonts w:eastAsia="標楷體" w:hint="eastAsia"/>
                <w:color w:val="000000" w:themeColor="text1"/>
                <w:sz w:val="20"/>
                <w:szCs w:val="20"/>
              </w:rPr>
              <w:t>.</w:t>
            </w:r>
          </w:p>
        </w:tc>
        <w:tc>
          <w:tcPr>
            <w:tcW w:w="1527" w:type="dxa"/>
            <w:tcBorders>
              <w:top w:val="single" w:sz="4" w:space="0" w:color="000000"/>
              <w:left w:val="single" w:sz="4" w:space="0" w:color="000000"/>
              <w:bottom w:val="single" w:sz="4" w:space="0" w:color="000000"/>
              <w:right w:val="single" w:sz="4" w:space="0" w:color="000000"/>
            </w:tcBorders>
            <w:shd w:val="clear" w:color="auto" w:fill="auto"/>
          </w:tcPr>
          <w:p w14:paraId="447D6DD0" w14:textId="77777777" w:rsidR="00075873" w:rsidRPr="00113077" w:rsidRDefault="00075873" w:rsidP="00075873">
            <w:pPr>
              <w:autoSpaceDE w:val="0"/>
              <w:spacing w:line="0" w:lineRule="atLeast"/>
              <w:ind w:rightChars="-11" w:right="-26"/>
              <w:rPr>
                <w:rFonts w:eastAsia="標楷體"/>
                <w:color w:val="000000" w:themeColor="text1"/>
                <w:sz w:val="20"/>
                <w:szCs w:val="20"/>
                <w:u w:val="single"/>
              </w:rPr>
            </w:pPr>
            <w:r w:rsidRPr="00113077">
              <w:rPr>
                <w:rFonts w:eastAsia="標楷體" w:hint="eastAsia"/>
                <w:color w:val="000000" w:themeColor="text1"/>
                <w:sz w:val="20"/>
                <w:szCs w:val="20"/>
              </w:rPr>
              <w:t>P</w:t>
            </w:r>
            <w:r w:rsidRPr="00113077">
              <w:rPr>
                <w:rFonts w:eastAsia="標楷體"/>
                <w:color w:val="000000" w:themeColor="text1"/>
                <w:sz w:val="20"/>
                <w:szCs w:val="20"/>
              </w:rPr>
              <w:t>ublic Order and Safety</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AEA9783" w14:textId="77777777" w:rsidR="00075873" w:rsidRPr="00113077" w:rsidRDefault="00075873" w:rsidP="00895599">
            <w:pPr>
              <w:numPr>
                <w:ilvl w:val="0"/>
                <w:numId w:val="9"/>
              </w:numPr>
              <w:tabs>
                <w:tab w:val="right" w:pos="9072"/>
              </w:tabs>
              <w:suppressAutoHyphens/>
              <w:autoSpaceDE w:val="0"/>
              <w:adjustRightInd/>
              <w:snapToGrid w:val="0"/>
              <w:spacing w:line="0" w:lineRule="atLeast"/>
              <w:ind w:left="255" w:rightChars="47" w:right="113" w:hanging="255"/>
              <w:jc w:val="both"/>
              <w:textAlignment w:val="auto"/>
              <w:rPr>
                <w:rFonts w:eastAsia="標楷體"/>
                <w:color w:val="000000" w:themeColor="text1"/>
                <w:sz w:val="20"/>
                <w:szCs w:val="20"/>
              </w:rPr>
            </w:pPr>
            <w:r w:rsidRPr="00113077">
              <w:rPr>
                <w:color w:val="000000" w:themeColor="text1"/>
                <w:sz w:val="20"/>
                <w:szCs w:val="20"/>
              </w:rPr>
              <w:t xml:space="preserve">The Hirer shall be responsible for the crowd control of the </w:t>
            </w:r>
            <w:r w:rsidR="00F44981" w:rsidRPr="00113077">
              <w:rPr>
                <w:color w:val="000000" w:themeColor="text1"/>
                <w:sz w:val="20"/>
                <w:szCs w:val="20"/>
              </w:rPr>
              <w:t>e</w:t>
            </w:r>
            <w:r w:rsidRPr="00113077">
              <w:rPr>
                <w:color w:val="000000" w:themeColor="text1"/>
                <w:sz w:val="20"/>
                <w:szCs w:val="20"/>
              </w:rPr>
              <w:t>vent;</w:t>
            </w:r>
          </w:p>
          <w:p w14:paraId="3D57FD19" w14:textId="70A8D914" w:rsidR="00C3522F" w:rsidRPr="00113077" w:rsidRDefault="00C3522F" w:rsidP="00895599">
            <w:pPr>
              <w:numPr>
                <w:ilvl w:val="0"/>
                <w:numId w:val="9"/>
              </w:numPr>
              <w:tabs>
                <w:tab w:val="left" w:pos="330"/>
              </w:tabs>
              <w:autoSpaceDE w:val="0"/>
              <w:autoSpaceDN w:val="0"/>
              <w:ind w:left="255" w:hanging="255"/>
              <w:jc w:val="both"/>
              <w:textAlignment w:val="auto"/>
              <w:rPr>
                <w:color w:val="000000" w:themeColor="text1"/>
                <w:kern w:val="0"/>
                <w:sz w:val="20"/>
                <w:szCs w:val="20"/>
              </w:rPr>
            </w:pPr>
            <w:r w:rsidRPr="00113077">
              <w:rPr>
                <w:color w:val="000000" w:themeColor="text1"/>
                <w:kern w:val="0"/>
                <w:sz w:val="20"/>
                <w:szCs w:val="20"/>
              </w:rPr>
              <w:t>The Hirer shall not carry out any activities which may incite the audience to behave in such a way as to cause disorder, or in any way put the safety of the au</w:t>
            </w:r>
            <w:r w:rsidR="00FE6EC8" w:rsidRPr="00113077">
              <w:rPr>
                <w:color w:val="000000" w:themeColor="text1"/>
                <w:kern w:val="0"/>
                <w:sz w:val="20"/>
                <w:szCs w:val="20"/>
              </w:rPr>
              <w:t>dience at risk during the event;</w:t>
            </w:r>
          </w:p>
          <w:p w14:paraId="34C332FD" w14:textId="21450A4C" w:rsidR="00627EE5" w:rsidRPr="00113077" w:rsidRDefault="00C3522F" w:rsidP="00895599">
            <w:pPr>
              <w:numPr>
                <w:ilvl w:val="0"/>
                <w:numId w:val="9"/>
              </w:numPr>
              <w:tabs>
                <w:tab w:val="left" w:pos="330"/>
                <w:tab w:val="right" w:pos="9072"/>
              </w:tabs>
              <w:suppressAutoHyphens/>
              <w:autoSpaceDE w:val="0"/>
              <w:adjustRightInd/>
              <w:snapToGrid w:val="0"/>
              <w:spacing w:line="0" w:lineRule="atLeast"/>
              <w:ind w:left="255" w:rightChars="47" w:right="113" w:hanging="255"/>
              <w:jc w:val="both"/>
              <w:textAlignment w:val="auto"/>
              <w:rPr>
                <w:rFonts w:eastAsia="標楷體"/>
                <w:color w:val="000000" w:themeColor="text1"/>
                <w:sz w:val="20"/>
                <w:szCs w:val="20"/>
              </w:rPr>
            </w:pPr>
            <w:r w:rsidRPr="00113077">
              <w:rPr>
                <w:color w:val="000000" w:themeColor="text1"/>
                <w:kern w:val="0"/>
                <w:sz w:val="20"/>
                <w:szCs w:val="20"/>
              </w:rPr>
              <w:t>The Hirer shall not permit the performance of any act, or the display of any material which is likely to encourage hatred against or fear of any person; or which is based on malicious or unfounded allegations and is likely to encourage hatre</w:t>
            </w:r>
            <w:r w:rsidR="008D5F80" w:rsidRPr="00113077">
              <w:rPr>
                <w:color w:val="000000" w:themeColor="text1"/>
                <w:kern w:val="0"/>
                <w:sz w:val="20"/>
                <w:szCs w:val="20"/>
              </w:rPr>
              <w:t>d against or fear of any person;</w:t>
            </w:r>
          </w:p>
          <w:p w14:paraId="3F87E8CE" w14:textId="58DCF2F2" w:rsidR="00075873" w:rsidRPr="00113077" w:rsidRDefault="00075873" w:rsidP="00895599">
            <w:pPr>
              <w:numPr>
                <w:ilvl w:val="0"/>
                <w:numId w:val="9"/>
              </w:numPr>
              <w:tabs>
                <w:tab w:val="right" w:pos="9072"/>
              </w:tabs>
              <w:suppressAutoHyphens/>
              <w:autoSpaceDE w:val="0"/>
              <w:adjustRightInd/>
              <w:snapToGrid w:val="0"/>
              <w:spacing w:line="0" w:lineRule="atLeast"/>
              <w:ind w:left="255" w:rightChars="47" w:right="113" w:hanging="255"/>
              <w:jc w:val="both"/>
              <w:textAlignment w:val="auto"/>
              <w:rPr>
                <w:rFonts w:eastAsia="標楷體"/>
                <w:color w:val="000000" w:themeColor="text1"/>
                <w:sz w:val="20"/>
                <w:szCs w:val="20"/>
              </w:rPr>
            </w:pPr>
            <w:r w:rsidRPr="00113077">
              <w:rPr>
                <w:rFonts w:eastAsia="標楷體" w:hint="eastAsia"/>
                <w:color w:val="000000" w:themeColor="text1"/>
                <w:sz w:val="20"/>
                <w:szCs w:val="20"/>
              </w:rPr>
              <w:t>T</w:t>
            </w:r>
            <w:r w:rsidRPr="00113077">
              <w:rPr>
                <w:rFonts w:eastAsia="標楷體"/>
                <w:color w:val="000000" w:themeColor="text1"/>
                <w:sz w:val="20"/>
                <w:szCs w:val="20"/>
              </w:rPr>
              <w:t>h</w:t>
            </w:r>
            <w:r w:rsidRPr="00113077">
              <w:rPr>
                <w:rFonts w:eastAsia="標楷體" w:hint="eastAsia"/>
                <w:color w:val="000000" w:themeColor="text1"/>
                <w:sz w:val="20"/>
                <w:szCs w:val="20"/>
              </w:rPr>
              <w:t xml:space="preserve">e </w:t>
            </w:r>
            <w:r w:rsidRPr="00113077">
              <w:rPr>
                <w:rFonts w:eastAsia="標楷體"/>
                <w:color w:val="000000" w:themeColor="text1"/>
                <w:sz w:val="20"/>
                <w:szCs w:val="20"/>
              </w:rPr>
              <w:t xml:space="preserve">Hirer shall consult the Hong Kong Police Force and other competent authorities in respect of the requirement of any </w:t>
            </w:r>
            <w:proofErr w:type="spellStart"/>
            <w:r w:rsidRPr="00113077">
              <w:rPr>
                <w:rFonts w:eastAsia="標楷體"/>
                <w:color w:val="000000" w:themeColor="text1"/>
                <w:sz w:val="20"/>
                <w:szCs w:val="20"/>
              </w:rPr>
              <w:t>licence</w:t>
            </w:r>
            <w:proofErr w:type="spellEnd"/>
            <w:r w:rsidRPr="00113077">
              <w:rPr>
                <w:rFonts w:eastAsia="標楷體"/>
                <w:color w:val="000000" w:themeColor="text1"/>
                <w:sz w:val="20"/>
                <w:szCs w:val="20"/>
              </w:rPr>
              <w:t xml:space="preserve"> and permission for holding the event;</w:t>
            </w:r>
            <w:r w:rsidR="000E3E4A" w:rsidRPr="00113077">
              <w:rPr>
                <w:rFonts w:eastAsia="標楷體"/>
                <w:color w:val="000000" w:themeColor="text1"/>
                <w:sz w:val="20"/>
                <w:szCs w:val="20"/>
              </w:rPr>
              <w:t xml:space="preserve"> and</w:t>
            </w:r>
          </w:p>
          <w:p w14:paraId="5BFAF8F5" w14:textId="65DE0724" w:rsidR="00075873" w:rsidRPr="00113077" w:rsidRDefault="00075873" w:rsidP="00895599">
            <w:pPr>
              <w:numPr>
                <w:ilvl w:val="0"/>
                <w:numId w:val="9"/>
              </w:numPr>
              <w:tabs>
                <w:tab w:val="right" w:pos="9072"/>
              </w:tabs>
              <w:suppressAutoHyphens/>
              <w:autoSpaceDE w:val="0"/>
              <w:adjustRightInd/>
              <w:snapToGrid w:val="0"/>
              <w:spacing w:line="0" w:lineRule="atLeast"/>
              <w:ind w:left="255" w:rightChars="47" w:right="113" w:hanging="255"/>
              <w:jc w:val="both"/>
              <w:textAlignment w:val="auto"/>
              <w:rPr>
                <w:rFonts w:eastAsia="標楷體"/>
                <w:color w:val="000000" w:themeColor="text1"/>
                <w:sz w:val="20"/>
                <w:szCs w:val="20"/>
              </w:rPr>
            </w:pPr>
            <w:r w:rsidRPr="00113077">
              <w:rPr>
                <w:color w:val="000000" w:themeColor="text1"/>
                <w:sz w:val="20"/>
                <w:szCs w:val="20"/>
              </w:rPr>
              <w:t xml:space="preserve">The Hirer shall arrange a registered and qualified medical practitioner to stand by during the </w:t>
            </w:r>
            <w:r w:rsidR="00F44981" w:rsidRPr="00113077">
              <w:rPr>
                <w:color w:val="000000" w:themeColor="text1"/>
                <w:sz w:val="20"/>
                <w:szCs w:val="20"/>
              </w:rPr>
              <w:t>Event</w:t>
            </w:r>
            <w:r w:rsidRPr="00113077">
              <w:rPr>
                <w:color w:val="000000" w:themeColor="text1"/>
                <w:sz w:val="20"/>
                <w:szCs w:val="20"/>
              </w:rPr>
              <w:t xml:space="preserve"> to attend to any untoward incidents, if required</w:t>
            </w:r>
            <w:r w:rsidR="002A030C" w:rsidRPr="00113077">
              <w:rPr>
                <w:color w:val="000000" w:themeColor="text1"/>
                <w:sz w:val="20"/>
                <w:szCs w:val="20"/>
              </w:rPr>
              <w:t>.</w:t>
            </w:r>
            <w:r w:rsidRPr="00113077">
              <w:rPr>
                <w:color w:val="000000" w:themeColor="text1"/>
                <w:sz w:val="20"/>
                <w:szCs w:val="20"/>
              </w:rPr>
              <w:t xml:space="preserve"> </w:t>
            </w:r>
          </w:p>
          <w:p w14:paraId="462DABD7" w14:textId="77777777" w:rsidR="00075873" w:rsidRPr="00113077" w:rsidRDefault="00075873" w:rsidP="00572EA6">
            <w:pPr>
              <w:tabs>
                <w:tab w:val="left" w:pos="284"/>
                <w:tab w:val="right" w:pos="9072"/>
              </w:tabs>
              <w:suppressAutoHyphens/>
              <w:autoSpaceDE w:val="0"/>
              <w:adjustRightInd/>
              <w:snapToGrid w:val="0"/>
              <w:spacing w:line="0" w:lineRule="atLeast"/>
              <w:ind w:left="-28" w:rightChars="47" w:right="113"/>
              <w:jc w:val="both"/>
              <w:textAlignment w:val="auto"/>
              <w:rPr>
                <w:rFonts w:eastAsia="標楷體"/>
                <w:color w:val="000000" w:themeColor="text1"/>
                <w:sz w:val="20"/>
                <w:szCs w:val="20"/>
              </w:rPr>
            </w:pPr>
          </w:p>
        </w:tc>
      </w:tr>
      <w:tr w:rsidR="00113077" w:rsidRPr="00113077" w14:paraId="54DB59A2" w14:textId="77777777" w:rsidTr="008F3714">
        <w:trPr>
          <w:cantSplit/>
        </w:trPr>
        <w:tc>
          <w:tcPr>
            <w:tcW w:w="567" w:type="dxa"/>
            <w:tcBorders>
              <w:top w:val="single" w:sz="4" w:space="0" w:color="000000"/>
              <w:left w:val="single" w:sz="4" w:space="0" w:color="000000"/>
              <w:bottom w:val="single" w:sz="4" w:space="0" w:color="000000"/>
              <w:right w:val="single" w:sz="4" w:space="0" w:color="000000"/>
            </w:tcBorders>
          </w:tcPr>
          <w:p w14:paraId="63CD698A" w14:textId="21AB49B1" w:rsidR="006C00EC" w:rsidRPr="00113077" w:rsidRDefault="006C00EC" w:rsidP="00BF4F7B">
            <w:pPr>
              <w:autoSpaceDE w:val="0"/>
              <w:spacing w:line="0" w:lineRule="atLeast"/>
              <w:ind w:rightChars="-11" w:right="-26"/>
              <w:rPr>
                <w:rFonts w:eastAsia="標楷體"/>
                <w:color w:val="000000" w:themeColor="text1"/>
                <w:sz w:val="20"/>
                <w:szCs w:val="20"/>
              </w:rPr>
            </w:pPr>
            <w:r w:rsidRPr="00113077">
              <w:rPr>
                <w:rFonts w:eastAsia="標楷體" w:hint="eastAsia"/>
                <w:color w:val="000000" w:themeColor="text1"/>
                <w:sz w:val="20"/>
                <w:szCs w:val="20"/>
              </w:rPr>
              <w:t>1</w:t>
            </w:r>
            <w:r w:rsidR="00BF4F7B" w:rsidRPr="00113077">
              <w:rPr>
                <w:rFonts w:eastAsia="標楷體"/>
                <w:color w:val="000000" w:themeColor="text1"/>
                <w:sz w:val="20"/>
                <w:szCs w:val="20"/>
              </w:rPr>
              <w:t>8</w:t>
            </w:r>
            <w:r w:rsidRPr="00113077">
              <w:rPr>
                <w:rFonts w:eastAsia="標楷體" w:hint="eastAsia"/>
                <w:color w:val="000000" w:themeColor="text1"/>
                <w:sz w:val="20"/>
                <w:szCs w:val="20"/>
              </w:rPr>
              <w:t>.</w:t>
            </w:r>
          </w:p>
        </w:tc>
        <w:tc>
          <w:tcPr>
            <w:tcW w:w="1527" w:type="dxa"/>
            <w:tcBorders>
              <w:top w:val="single" w:sz="4" w:space="0" w:color="000000"/>
              <w:left w:val="single" w:sz="4" w:space="0" w:color="000000"/>
              <w:bottom w:val="single" w:sz="4" w:space="0" w:color="000000"/>
              <w:right w:val="single" w:sz="4" w:space="0" w:color="000000"/>
            </w:tcBorders>
            <w:shd w:val="clear" w:color="auto" w:fill="auto"/>
          </w:tcPr>
          <w:p w14:paraId="5A56CFB3" w14:textId="762BCC9C" w:rsidR="006C00EC" w:rsidRPr="00113077" w:rsidRDefault="006C00EC" w:rsidP="00075873">
            <w:pPr>
              <w:autoSpaceDE w:val="0"/>
              <w:spacing w:line="0" w:lineRule="atLeast"/>
              <w:ind w:rightChars="-11" w:right="-26"/>
              <w:rPr>
                <w:rFonts w:eastAsia="標楷體"/>
                <w:color w:val="000000" w:themeColor="text1"/>
                <w:sz w:val="20"/>
                <w:szCs w:val="20"/>
              </w:rPr>
            </w:pPr>
            <w:r w:rsidRPr="00113077">
              <w:rPr>
                <w:rFonts w:eastAsia="標楷體" w:hint="eastAsia"/>
                <w:color w:val="000000" w:themeColor="text1"/>
                <w:sz w:val="20"/>
                <w:szCs w:val="20"/>
              </w:rPr>
              <w:t>Public Health</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F610F79" w14:textId="48690C31" w:rsidR="006C00EC" w:rsidRPr="00113077" w:rsidRDefault="00087359" w:rsidP="00572EA6">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color w:val="000000" w:themeColor="text1"/>
                <w:sz w:val="20"/>
                <w:szCs w:val="20"/>
              </w:rPr>
            </w:pPr>
            <w:r w:rsidRPr="00113077">
              <w:rPr>
                <w:color w:val="000000" w:themeColor="text1"/>
                <w:sz w:val="20"/>
                <w:szCs w:val="20"/>
              </w:rPr>
              <w:t xml:space="preserve">To prevent the spread of communicable disease and to maintain public health, </w:t>
            </w:r>
            <w:bookmarkStart w:id="0" w:name="_Hlk39408699"/>
            <w:r w:rsidRPr="00113077">
              <w:rPr>
                <w:color w:val="000000" w:themeColor="text1"/>
                <w:sz w:val="20"/>
                <w:szCs w:val="20"/>
              </w:rPr>
              <w:t>members of the public may be required to undergo temperature check or health check before entering the hiring unit of the P</w:t>
            </w:r>
            <w:r w:rsidR="00DE4F16" w:rsidRPr="00113077">
              <w:rPr>
                <w:color w:val="000000" w:themeColor="text1"/>
                <w:sz w:val="20"/>
                <w:szCs w:val="20"/>
              </w:rPr>
              <w:t>laza</w:t>
            </w:r>
            <w:r w:rsidRPr="00113077">
              <w:rPr>
                <w:color w:val="000000" w:themeColor="text1"/>
                <w:sz w:val="20"/>
                <w:szCs w:val="20"/>
              </w:rPr>
              <w:t>, and admission may be prohibited if such person refuses to undergo the above-mentioned check.</w:t>
            </w:r>
            <w:bookmarkEnd w:id="0"/>
            <w:r w:rsidRPr="00113077">
              <w:rPr>
                <w:color w:val="000000" w:themeColor="text1"/>
                <w:sz w:val="20"/>
                <w:szCs w:val="20"/>
              </w:rPr>
              <w:t xml:space="preserve">  The Hirer shall also pay attention to participants’ personal health care conditions, and remind those having respiratory symptoms should refrain from participating in the events and seek medical advice promptly.</w:t>
            </w:r>
          </w:p>
          <w:p w14:paraId="4F6AF239" w14:textId="4D3E6CF3" w:rsidR="000E3E4A" w:rsidRPr="00113077" w:rsidRDefault="000E3E4A" w:rsidP="000E3E4A">
            <w:pPr>
              <w:tabs>
                <w:tab w:val="left" w:pos="284"/>
                <w:tab w:val="right" w:pos="9072"/>
              </w:tabs>
              <w:suppressAutoHyphens/>
              <w:autoSpaceDE w:val="0"/>
              <w:adjustRightInd/>
              <w:snapToGrid w:val="0"/>
              <w:spacing w:line="0" w:lineRule="atLeast"/>
              <w:ind w:left="284" w:rightChars="47" w:right="113"/>
              <w:jc w:val="both"/>
              <w:textAlignment w:val="auto"/>
              <w:rPr>
                <w:color w:val="000000" w:themeColor="text1"/>
                <w:sz w:val="20"/>
                <w:szCs w:val="20"/>
              </w:rPr>
            </w:pPr>
          </w:p>
        </w:tc>
      </w:tr>
      <w:tr w:rsidR="00934337" w:rsidRPr="00934337" w14:paraId="3F816019" w14:textId="77777777" w:rsidTr="008F3714">
        <w:trPr>
          <w:cantSplit/>
        </w:trPr>
        <w:tc>
          <w:tcPr>
            <w:tcW w:w="567" w:type="dxa"/>
            <w:tcBorders>
              <w:top w:val="single" w:sz="4" w:space="0" w:color="000000"/>
              <w:left w:val="single" w:sz="4" w:space="0" w:color="000000"/>
              <w:bottom w:val="single" w:sz="4" w:space="0" w:color="000000"/>
              <w:right w:val="single" w:sz="4" w:space="0" w:color="000000"/>
            </w:tcBorders>
          </w:tcPr>
          <w:p w14:paraId="713CB40C" w14:textId="4336C525" w:rsidR="00075873" w:rsidRPr="00934337" w:rsidRDefault="00075873" w:rsidP="00BF4F7B">
            <w:pPr>
              <w:autoSpaceDE w:val="0"/>
              <w:spacing w:line="0" w:lineRule="atLeast"/>
              <w:rPr>
                <w:rFonts w:eastAsia="標楷體"/>
                <w:sz w:val="20"/>
                <w:szCs w:val="20"/>
              </w:rPr>
            </w:pPr>
            <w:r w:rsidRPr="00934337">
              <w:rPr>
                <w:rFonts w:eastAsia="標楷體"/>
                <w:sz w:val="20"/>
                <w:szCs w:val="20"/>
              </w:rPr>
              <w:t>1</w:t>
            </w:r>
            <w:r w:rsidR="00BF4F7B" w:rsidRPr="00934337">
              <w:rPr>
                <w:rFonts w:eastAsia="標楷體"/>
                <w:sz w:val="20"/>
                <w:szCs w:val="20"/>
              </w:rPr>
              <w:t>9</w:t>
            </w:r>
            <w:r w:rsidRPr="00934337">
              <w:rPr>
                <w:rFonts w:eastAsia="標楷體"/>
                <w:sz w:val="20"/>
                <w:szCs w:val="20"/>
              </w:rPr>
              <w:t>.</w:t>
            </w:r>
          </w:p>
        </w:tc>
        <w:tc>
          <w:tcPr>
            <w:tcW w:w="1527" w:type="dxa"/>
            <w:tcBorders>
              <w:top w:val="single" w:sz="4" w:space="0" w:color="000000"/>
              <w:left w:val="single" w:sz="4" w:space="0" w:color="000000"/>
              <w:bottom w:val="single" w:sz="4" w:space="0" w:color="000000"/>
            </w:tcBorders>
            <w:shd w:val="clear" w:color="auto" w:fill="auto"/>
          </w:tcPr>
          <w:p w14:paraId="40D41C2E" w14:textId="77777777" w:rsidR="00075873" w:rsidRPr="00934337" w:rsidRDefault="00627EE5" w:rsidP="00075873">
            <w:pPr>
              <w:autoSpaceDE w:val="0"/>
              <w:spacing w:line="0" w:lineRule="atLeast"/>
              <w:rPr>
                <w:rFonts w:eastAsia="細明體"/>
                <w:sz w:val="20"/>
                <w:szCs w:val="20"/>
              </w:rPr>
            </w:pPr>
            <w:r w:rsidRPr="00934337">
              <w:rPr>
                <w:rFonts w:eastAsia="細明體"/>
                <w:sz w:val="20"/>
                <w:szCs w:val="20"/>
              </w:rPr>
              <w:t>Cleanliness</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449F93D" w14:textId="7B37EA13"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sz w:val="20"/>
                <w:szCs w:val="20"/>
              </w:rPr>
              <w:t xml:space="preserve">The </w:t>
            </w:r>
            <w:r w:rsidR="00627EE5" w:rsidRPr="00934337">
              <w:rPr>
                <w:rFonts w:eastAsia="細明體"/>
                <w:sz w:val="20"/>
                <w:szCs w:val="20"/>
              </w:rPr>
              <w:t>Hirer shall keep the ground clean and tidy at all times</w:t>
            </w:r>
            <w:r w:rsidRPr="00934337">
              <w:rPr>
                <w:rFonts w:eastAsia="細明體"/>
                <w:sz w:val="20"/>
                <w:szCs w:val="20"/>
              </w:rPr>
              <w:t>;</w:t>
            </w:r>
            <w:r w:rsidR="000E3E4A" w:rsidRPr="00934337">
              <w:rPr>
                <w:rFonts w:eastAsia="細明體"/>
                <w:sz w:val="20"/>
                <w:szCs w:val="20"/>
              </w:rPr>
              <w:t xml:space="preserve"> and</w:t>
            </w:r>
          </w:p>
          <w:p w14:paraId="44EB5B8C" w14:textId="77777777" w:rsidR="00075873" w:rsidRPr="00934337" w:rsidRDefault="00627EE5"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sz w:val="20"/>
                <w:szCs w:val="20"/>
              </w:rPr>
              <w:t xml:space="preserve">Clearance of </w:t>
            </w:r>
            <w:r w:rsidR="00075873" w:rsidRPr="00934337">
              <w:rPr>
                <w:rFonts w:eastAsia="細明體"/>
                <w:sz w:val="20"/>
                <w:szCs w:val="20"/>
              </w:rPr>
              <w:t xml:space="preserve">props, sets, equipment, furniture, publicity materials, decoration, </w:t>
            </w:r>
            <w:r w:rsidR="002F3B2E" w:rsidRPr="00934337">
              <w:rPr>
                <w:rFonts w:eastAsia="細明體"/>
                <w:sz w:val="20"/>
                <w:szCs w:val="20"/>
              </w:rPr>
              <w:t xml:space="preserve">junk and refuse </w:t>
            </w:r>
            <w:r w:rsidR="00075873" w:rsidRPr="00934337">
              <w:rPr>
                <w:rFonts w:eastAsia="細明體"/>
                <w:sz w:val="20"/>
                <w:szCs w:val="20"/>
              </w:rPr>
              <w:t>and temporary fixtures sh</w:t>
            </w:r>
            <w:r w:rsidR="002F3B2E" w:rsidRPr="00934337">
              <w:rPr>
                <w:rFonts w:eastAsia="細明體"/>
                <w:sz w:val="20"/>
                <w:szCs w:val="20"/>
              </w:rPr>
              <w:t xml:space="preserve">all be carried out by the Hirer </w:t>
            </w:r>
            <w:r w:rsidR="00075873" w:rsidRPr="00934337">
              <w:rPr>
                <w:rFonts w:eastAsia="細明體"/>
                <w:sz w:val="20"/>
                <w:szCs w:val="20"/>
              </w:rPr>
              <w:t>immediately after the event.</w:t>
            </w:r>
          </w:p>
          <w:p w14:paraId="1423E127" w14:textId="77777777" w:rsidR="00075873" w:rsidRPr="00934337" w:rsidRDefault="00075873" w:rsidP="00075873">
            <w:pPr>
              <w:tabs>
                <w:tab w:val="left" w:pos="284"/>
                <w:tab w:val="right" w:pos="9072"/>
              </w:tabs>
              <w:suppressAutoHyphens/>
              <w:autoSpaceDE w:val="0"/>
              <w:adjustRightInd/>
              <w:snapToGrid w:val="0"/>
              <w:spacing w:line="0" w:lineRule="atLeast"/>
              <w:ind w:left="284" w:rightChars="47" w:right="113"/>
              <w:jc w:val="both"/>
              <w:textAlignment w:val="auto"/>
              <w:rPr>
                <w:rFonts w:eastAsia="細明體"/>
                <w:sz w:val="20"/>
                <w:szCs w:val="20"/>
              </w:rPr>
            </w:pPr>
          </w:p>
        </w:tc>
      </w:tr>
      <w:tr w:rsidR="00934337" w:rsidRPr="00934337" w14:paraId="67DD0CCE" w14:textId="77777777" w:rsidTr="008F3714">
        <w:trPr>
          <w:cantSplit/>
        </w:trPr>
        <w:tc>
          <w:tcPr>
            <w:tcW w:w="567" w:type="dxa"/>
            <w:tcBorders>
              <w:top w:val="single" w:sz="4" w:space="0" w:color="000000"/>
              <w:left w:val="single" w:sz="4" w:space="0" w:color="000000"/>
              <w:bottom w:val="single" w:sz="4" w:space="0" w:color="000000"/>
              <w:right w:val="single" w:sz="4" w:space="0" w:color="000000"/>
            </w:tcBorders>
          </w:tcPr>
          <w:p w14:paraId="61506B22" w14:textId="5D836AD3" w:rsidR="00075873" w:rsidRPr="00934337" w:rsidRDefault="00BF4F7B" w:rsidP="00BF4F7B">
            <w:pPr>
              <w:autoSpaceDE w:val="0"/>
              <w:spacing w:line="0" w:lineRule="atLeast"/>
              <w:rPr>
                <w:rFonts w:eastAsia="標楷體"/>
                <w:sz w:val="20"/>
                <w:szCs w:val="20"/>
              </w:rPr>
            </w:pPr>
            <w:r w:rsidRPr="00934337">
              <w:rPr>
                <w:rFonts w:eastAsia="標楷體"/>
                <w:sz w:val="20"/>
                <w:szCs w:val="20"/>
              </w:rPr>
              <w:t>20</w:t>
            </w:r>
            <w:r w:rsidR="00075873" w:rsidRPr="00934337">
              <w:rPr>
                <w:rFonts w:eastAsia="標楷體" w:hint="eastAsia"/>
                <w:sz w:val="20"/>
                <w:szCs w:val="20"/>
              </w:rPr>
              <w:t>.</w:t>
            </w:r>
          </w:p>
        </w:tc>
        <w:tc>
          <w:tcPr>
            <w:tcW w:w="1527" w:type="dxa"/>
            <w:tcBorders>
              <w:top w:val="single" w:sz="4" w:space="0" w:color="000000"/>
              <w:left w:val="single" w:sz="4" w:space="0" w:color="000000"/>
              <w:bottom w:val="single" w:sz="4" w:space="0" w:color="000000"/>
            </w:tcBorders>
            <w:shd w:val="clear" w:color="auto" w:fill="auto"/>
          </w:tcPr>
          <w:p w14:paraId="652ADF33" w14:textId="7CE04B15" w:rsidR="00075873" w:rsidRPr="00934337" w:rsidRDefault="00075873" w:rsidP="00075873">
            <w:pPr>
              <w:autoSpaceDE w:val="0"/>
              <w:spacing w:line="0" w:lineRule="atLeast"/>
              <w:rPr>
                <w:rFonts w:eastAsia="細明體"/>
                <w:sz w:val="20"/>
                <w:szCs w:val="20"/>
              </w:rPr>
            </w:pPr>
            <w:r w:rsidRPr="00934337">
              <w:rPr>
                <w:rFonts w:eastAsia="細明體"/>
                <w:sz w:val="20"/>
                <w:szCs w:val="20"/>
              </w:rPr>
              <w:t>Location Filming</w:t>
            </w:r>
            <w:r w:rsidR="000E3E4A" w:rsidRPr="00934337">
              <w:rPr>
                <w:rFonts w:eastAsia="細明體"/>
                <w:sz w:val="20"/>
                <w:szCs w:val="20"/>
              </w:rPr>
              <w:t xml:space="preserve"> </w:t>
            </w:r>
            <w:r w:rsidRPr="00934337">
              <w:rPr>
                <w:rFonts w:eastAsia="細明體"/>
                <w:sz w:val="20"/>
                <w:szCs w:val="20"/>
              </w:rPr>
              <w:t>/ Video Recording</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8C19E4A" w14:textId="43AD5300"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sz w:val="20"/>
                <w:szCs w:val="20"/>
              </w:rPr>
              <w:t>Location filming</w:t>
            </w:r>
            <w:r w:rsidR="000E3E4A" w:rsidRPr="00934337">
              <w:rPr>
                <w:rFonts w:eastAsia="細明體"/>
                <w:sz w:val="20"/>
                <w:szCs w:val="20"/>
              </w:rPr>
              <w:t xml:space="preserve"> </w:t>
            </w:r>
            <w:r w:rsidRPr="00934337">
              <w:rPr>
                <w:rFonts w:eastAsia="細明體"/>
                <w:sz w:val="20"/>
                <w:szCs w:val="20"/>
              </w:rPr>
              <w:t>/ video recording for the event should be applied at least 10 working days in advance of the shooting;</w:t>
            </w:r>
          </w:p>
          <w:p w14:paraId="76E252E6" w14:textId="77777777"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sz w:val="20"/>
                <w:szCs w:val="20"/>
              </w:rPr>
              <w:t>If the filming / recording content is to be shared openly, it has to be charged. In addition to the basic hire charges, the filming / recording charge is $8,860 for the first 4 hours and $1,770 for each subsequent 4-hour block;</w:t>
            </w:r>
          </w:p>
          <w:p w14:paraId="63932F79" w14:textId="2B1BD231"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sz w:val="20"/>
                <w:szCs w:val="20"/>
              </w:rPr>
              <w:t>If the video recording is for archival purpose, prior application should be made to waive the charges;</w:t>
            </w:r>
            <w:r w:rsidR="000E3E4A" w:rsidRPr="00934337">
              <w:rPr>
                <w:rFonts w:eastAsia="細明體"/>
                <w:sz w:val="20"/>
                <w:szCs w:val="20"/>
              </w:rPr>
              <w:t xml:space="preserve"> and</w:t>
            </w:r>
          </w:p>
          <w:p w14:paraId="209120C8" w14:textId="6B55EFE7"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sz w:val="20"/>
                <w:szCs w:val="20"/>
              </w:rPr>
              <w:t>The approval document of location filming</w:t>
            </w:r>
            <w:r w:rsidR="000E3E4A" w:rsidRPr="00934337">
              <w:rPr>
                <w:rFonts w:eastAsia="細明體"/>
                <w:sz w:val="20"/>
                <w:szCs w:val="20"/>
              </w:rPr>
              <w:t xml:space="preserve"> </w:t>
            </w:r>
            <w:r w:rsidRPr="00934337">
              <w:rPr>
                <w:rFonts w:eastAsia="細明體"/>
                <w:sz w:val="20"/>
                <w:szCs w:val="20"/>
              </w:rPr>
              <w:t>/ video recording should be presented to the staff of the Town Hall before shooting.</w:t>
            </w:r>
          </w:p>
          <w:p w14:paraId="7AA35ABD" w14:textId="77777777" w:rsidR="00075873" w:rsidRPr="00934337" w:rsidRDefault="00075873" w:rsidP="00075873">
            <w:pPr>
              <w:tabs>
                <w:tab w:val="left" w:pos="284"/>
                <w:tab w:val="right" w:pos="9072"/>
              </w:tabs>
              <w:suppressAutoHyphens/>
              <w:autoSpaceDE w:val="0"/>
              <w:adjustRightInd/>
              <w:snapToGrid w:val="0"/>
              <w:spacing w:line="0" w:lineRule="atLeast"/>
              <w:ind w:left="284" w:rightChars="47" w:right="113"/>
              <w:jc w:val="both"/>
              <w:textAlignment w:val="auto"/>
              <w:rPr>
                <w:rFonts w:eastAsia="細明體"/>
                <w:sz w:val="20"/>
                <w:szCs w:val="20"/>
              </w:rPr>
            </w:pPr>
          </w:p>
        </w:tc>
      </w:tr>
      <w:tr w:rsidR="00934337" w:rsidRPr="00934337" w14:paraId="40BA4D0E" w14:textId="77777777" w:rsidTr="008F3714">
        <w:trPr>
          <w:cantSplit/>
        </w:trPr>
        <w:tc>
          <w:tcPr>
            <w:tcW w:w="567" w:type="dxa"/>
            <w:tcBorders>
              <w:top w:val="single" w:sz="4" w:space="0" w:color="000000"/>
              <w:left w:val="single" w:sz="4" w:space="0" w:color="000000"/>
              <w:bottom w:val="single" w:sz="4" w:space="0" w:color="000000"/>
              <w:right w:val="single" w:sz="4" w:space="0" w:color="000000"/>
            </w:tcBorders>
          </w:tcPr>
          <w:p w14:paraId="26411653" w14:textId="15A60EBA" w:rsidR="00075873" w:rsidRPr="00934337" w:rsidRDefault="006C00EC" w:rsidP="00BF4F7B">
            <w:pPr>
              <w:autoSpaceDE w:val="0"/>
              <w:spacing w:line="0" w:lineRule="atLeast"/>
              <w:rPr>
                <w:rFonts w:eastAsia="標楷體"/>
                <w:sz w:val="20"/>
                <w:szCs w:val="20"/>
              </w:rPr>
            </w:pPr>
            <w:r w:rsidRPr="00934337">
              <w:rPr>
                <w:rFonts w:eastAsia="標楷體"/>
                <w:sz w:val="20"/>
                <w:szCs w:val="20"/>
              </w:rPr>
              <w:t>2</w:t>
            </w:r>
            <w:r w:rsidR="00BF4F7B" w:rsidRPr="00934337">
              <w:rPr>
                <w:rFonts w:eastAsia="標楷體"/>
                <w:sz w:val="20"/>
                <w:szCs w:val="20"/>
              </w:rPr>
              <w:t>1</w:t>
            </w:r>
            <w:r w:rsidR="00075873" w:rsidRPr="00934337">
              <w:rPr>
                <w:rFonts w:eastAsia="標楷體" w:hint="eastAsia"/>
                <w:sz w:val="20"/>
                <w:szCs w:val="20"/>
              </w:rPr>
              <w:t>.</w:t>
            </w:r>
          </w:p>
        </w:tc>
        <w:tc>
          <w:tcPr>
            <w:tcW w:w="1527" w:type="dxa"/>
            <w:tcBorders>
              <w:top w:val="single" w:sz="4" w:space="0" w:color="000000"/>
              <w:left w:val="single" w:sz="4" w:space="0" w:color="000000"/>
              <w:bottom w:val="single" w:sz="4" w:space="0" w:color="000000"/>
            </w:tcBorders>
            <w:shd w:val="clear" w:color="auto" w:fill="auto"/>
          </w:tcPr>
          <w:p w14:paraId="2A023FAD" w14:textId="77777777" w:rsidR="00075873" w:rsidRPr="00934337" w:rsidRDefault="00075873" w:rsidP="00075873">
            <w:pPr>
              <w:autoSpaceDE w:val="0"/>
              <w:spacing w:line="0" w:lineRule="atLeast"/>
              <w:rPr>
                <w:rFonts w:eastAsia="細明體"/>
                <w:sz w:val="20"/>
                <w:szCs w:val="20"/>
              </w:rPr>
            </w:pPr>
            <w:r w:rsidRPr="00934337">
              <w:rPr>
                <w:rFonts w:eastAsia="細明體"/>
                <w:sz w:val="20"/>
                <w:szCs w:val="20"/>
              </w:rPr>
              <w:t>Film Screening</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3519B4D" w14:textId="14397565"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sz w:val="20"/>
                <w:szCs w:val="20"/>
              </w:rPr>
              <w:t>For events involving public exhibition of films, a Certificate of Approval</w:t>
            </w:r>
            <w:r w:rsidR="000E3E4A" w:rsidRPr="00934337">
              <w:rPr>
                <w:rFonts w:eastAsia="細明體"/>
                <w:sz w:val="20"/>
                <w:szCs w:val="20"/>
              </w:rPr>
              <w:t xml:space="preserve"> </w:t>
            </w:r>
            <w:r w:rsidRPr="00934337">
              <w:rPr>
                <w:rFonts w:eastAsia="細明體"/>
                <w:sz w:val="20"/>
                <w:szCs w:val="20"/>
              </w:rPr>
              <w:t>/</w:t>
            </w:r>
            <w:r w:rsidR="000E3E4A" w:rsidRPr="00934337">
              <w:rPr>
                <w:rFonts w:eastAsia="細明體"/>
                <w:sz w:val="20"/>
                <w:szCs w:val="20"/>
              </w:rPr>
              <w:t xml:space="preserve"> </w:t>
            </w:r>
            <w:r w:rsidRPr="00934337">
              <w:rPr>
                <w:rFonts w:eastAsia="細明體"/>
                <w:sz w:val="20"/>
                <w:szCs w:val="20"/>
              </w:rPr>
              <w:t>Exemption is required as defined in the Film Censorship Ordinance (Cap.392). (Enquiries: 2594 5766)</w:t>
            </w:r>
          </w:p>
          <w:p w14:paraId="5CBFAF70" w14:textId="77777777" w:rsidR="00075873" w:rsidRPr="00934337" w:rsidRDefault="00075873" w:rsidP="00075873">
            <w:pPr>
              <w:tabs>
                <w:tab w:val="left" w:pos="284"/>
                <w:tab w:val="right" w:pos="9072"/>
              </w:tabs>
              <w:suppressAutoHyphens/>
              <w:autoSpaceDE w:val="0"/>
              <w:adjustRightInd/>
              <w:snapToGrid w:val="0"/>
              <w:spacing w:line="0" w:lineRule="atLeast"/>
              <w:ind w:left="284" w:rightChars="47" w:right="113"/>
              <w:jc w:val="both"/>
              <w:textAlignment w:val="auto"/>
              <w:rPr>
                <w:rFonts w:eastAsia="細明體"/>
                <w:sz w:val="20"/>
                <w:szCs w:val="20"/>
              </w:rPr>
            </w:pPr>
          </w:p>
        </w:tc>
      </w:tr>
      <w:tr w:rsidR="00934337" w:rsidRPr="00934337" w14:paraId="548B6814" w14:textId="77777777" w:rsidTr="008F3714">
        <w:trPr>
          <w:cantSplit/>
        </w:trPr>
        <w:tc>
          <w:tcPr>
            <w:tcW w:w="567" w:type="dxa"/>
            <w:tcBorders>
              <w:top w:val="single" w:sz="4" w:space="0" w:color="000000"/>
              <w:left w:val="single" w:sz="4" w:space="0" w:color="000000"/>
              <w:bottom w:val="single" w:sz="4" w:space="0" w:color="000000"/>
              <w:right w:val="single" w:sz="4" w:space="0" w:color="000000"/>
            </w:tcBorders>
          </w:tcPr>
          <w:p w14:paraId="462AE51B" w14:textId="1E8FA288" w:rsidR="00075873" w:rsidRPr="00934337" w:rsidRDefault="00075873" w:rsidP="00BF4F7B">
            <w:pPr>
              <w:autoSpaceDE w:val="0"/>
              <w:spacing w:line="0" w:lineRule="atLeast"/>
              <w:rPr>
                <w:rFonts w:eastAsia="標楷體"/>
                <w:sz w:val="20"/>
                <w:szCs w:val="20"/>
              </w:rPr>
            </w:pPr>
            <w:r w:rsidRPr="00934337">
              <w:rPr>
                <w:rFonts w:eastAsia="標楷體" w:hint="eastAsia"/>
                <w:sz w:val="20"/>
                <w:szCs w:val="20"/>
              </w:rPr>
              <w:t>2</w:t>
            </w:r>
            <w:r w:rsidR="00BF4F7B" w:rsidRPr="00934337">
              <w:rPr>
                <w:rFonts w:eastAsia="標楷體"/>
                <w:sz w:val="20"/>
                <w:szCs w:val="20"/>
              </w:rPr>
              <w:t>2</w:t>
            </w:r>
            <w:r w:rsidRPr="00934337">
              <w:rPr>
                <w:rFonts w:eastAsia="標楷體" w:hint="eastAsia"/>
                <w:sz w:val="20"/>
                <w:szCs w:val="20"/>
              </w:rPr>
              <w:t>.</w:t>
            </w:r>
          </w:p>
        </w:tc>
        <w:tc>
          <w:tcPr>
            <w:tcW w:w="1527" w:type="dxa"/>
            <w:tcBorders>
              <w:top w:val="single" w:sz="4" w:space="0" w:color="000000"/>
              <w:left w:val="single" w:sz="4" w:space="0" w:color="000000"/>
              <w:bottom w:val="single" w:sz="4" w:space="0" w:color="000000"/>
            </w:tcBorders>
            <w:shd w:val="clear" w:color="auto" w:fill="auto"/>
          </w:tcPr>
          <w:p w14:paraId="76A42089" w14:textId="77777777" w:rsidR="00075873" w:rsidRPr="00934337" w:rsidRDefault="00075873" w:rsidP="00075873">
            <w:pPr>
              <w:autoSpaceDE w:val="0"/>
              <w:spacing w:line="0" w:lineRule="atLeast"/>
              <w:rPr>
                <w:rFonts w:eastAsia="細明體"/>
                <w:sz w:val="20"/>
                <w:szCs w:val="20"/>
              </w:rPr>
            </w:pPr>
            <w:r w:rsidRPr="00934337">
              <w:rPr>
                <w:rFonts w:eastAsia="細明體"/>
                <w:sz w:val="20"/>
                <w:szCs w:val="20"/>
              </w:rPr>
              <w:t xml:space="preserve">Fund-raising Activity / Collection of Donation </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1811EE9" w14:textId="6EE6825D" w:rsidR="00075873" w:rsidRPr="00934337" w:rsidRDefault="002F3B2E" w:rsidP="00075873">
            <w:pPr>
              <w:pStyle w:val="a4"/>
              <w:numPr>
                <w:ilvl w:val="0"/>
                <w:numId w:val="9"/>
              </w:numPr>
              <w:tabs>
                <w:tab w:val="left" w:pos="1080"/>
              </w:tabs>
              <w:ind w:left="223" w:rightChars="47" w:right="113" w:hanging="223"/>
              <w:rPr>
                <w:rFonts w:ascii="Times New Roman" w:hAnsi="Times New Roman" w:cs="Times New Roman"/>
                <w:sz w:val="20"/>
                <w:szCs w:val="20"/>
              </w:rPr>
            </w:pPr>
            <w:r w:rsidRPr="00934337">
              <w:rPr>
                <w:rFonts w:ascii="Times New Roman" w:hAnsi="Times New Roman" w:cs="Times New Roman"/>
                <w:sz w:val="20"/>
                <w:szCs w:val="20"/>
              </w:rPr>
              <w:t>No</w:t>
            </w:r>
            <w:r w:rsidR="007B4CD2" w:rsidRPr="00934337">
              <w:rPr>
                <w:rFonts w:ascii="Times New Roman" w:hAnsi="Times New Roman" w:cs="Times New Roman"/>
                <w:sz w:val="20"/>
                <w:szCs w:val="20"/>
              </w:rPr>
              <w:t xml:space="preserve"> </w:t>
            </w:r>
            <w:r w:rsidRPr="00934337">
              <w:rPr>
                <w:rFonts w:ascii="Times New Roman" w:hAnsi="Times New Roman" w:cs="Times New Roman"/>
                <w:sz w:val="20"/>
                <w:szCs w:val="20"/>
              </w:rPr>
              <w:t xml:space="preserve">on-site collection of </w:t>
            </w:r>
            <w:r w:rsidR="00075873" w:rsidRPr="00934337">
              <w:rPr>
                <w:rFonts w:ascii="Times New Roman" w:hAnsi="Times New Roman" w:cs="Times New Roman"/>
                <w:sz w:val="20"/>
                <w:szCs w:val="20"/>
              </w:rPr>
              <w:t xml:space="preserve">donations is allowed, unless the following conditions are complied with: </w:t>
            </w:r>
          </w:p>
          <w:p w14:paraId="218B7CEE" w14:textId="77777777" w:rsidR="00075873" w:rsidRPr="00934337" w:rsidRDefault="00075873" w:rsidP="00075873">
            <w:pPr>
              <w:pStyle w:val="a4"/>
              <w:tabs>
                <w:tab w:val="left" w:pos="540"/>
              </w:tabs>
              <w:ind w:left="1080" w:rightChars="47" w:right="113" w:hanging="1080"/>
              <w:rPr>
                <w:rFonts w:ascii="Times New Roman" w:hAnsi="Times New Roman" w:cs="Times New Roman"/>
                <w:sz w:val="20"/>
                <w:szCs w:val="20"/>
              </w:rPr>
            </w:pPr>
            <w:r w:rsidRPr="00934337">
              <w:rPr>
                <w:rFonts w:ascii="Times New Roman" w:hAnsi="Times New Roman" w:cs="Times New Roman"/>
                <w:sz w:val="20"/>
                <w:szCs w:val="20"/>
              </w:rPr>
              <w:tab/>
              <w:t>(a)</w:t>
            </w:r>
            <w:r w:rsidRPr="00934337">
              <w:rPr>
                <w:rFonts w:ascii="Times New Roman" w:hAnsi="Times New Roman" w:cs="Times New Roman"/>
                <w:sz w:val="20"/>
                <w:szCs w:val="20"/>
              </w:rPr>
              <w:tab/>
              <w:t xml:space="preserve">the on-site collection of donation is part of the </w:t>
            </w:r>
            <w:r w:rsidR="00F44981" w:rsidRPr="00934337">
              <w:rPr>
                <w:rFonts w:ascii="Times New Roman" w:hAnsi="Times New Roman" w:cs="Times New Roman"/>
                <w:sz w:val="20"/>
                <w:szCs w:val="20"/>
              </w:rPr>
              <w:t>event</w:t>
            </w:r>
            <w:r w:rsidRPr="00934337">
              <w:rPr>
                <w:rFonts w:ascii="Times New Roman" w:hAnsi="Times New Roman" w:cs="Times New Roman"/>
                <w:sz w:val="20"/>
                <w:szCs w:val="20"/>
              </w:rPr>
              <w:t xml:space="preserve"> for which the Unit is hired;</w:t>
            </w:r>
          </w:p>
          <w:p w14:paraId="7F447758" w14:textId="77777777" w:rsidR="00075873" w:rsidRPr="00934337" w:rsidRDefault="00075873" w:rsidP="00075873">
            <w:pPr>
              <w:pStyle w:val="a4"/>
              <w:tabs>
                <w:tab w:val="left" w:pos="540"/>
              </w:tabs>
              <w:ind w:left="1080" w:rightChars="47" w:right="113" w:hanging="1080"/>
              <w:rPr>
                <w:rFonts w:ascii="Times New Roman" w:hAnsi="Times New Roman" w:cs="Times New Roman"/>
                <w:sz w:val="20"/>
                <w:szCs w:val="20"/>
              </w:rPr>
            </w:pPr>
            <w:r w:rsidRPr="00934337">
              <w:rPr>
                <w:rFonts w:ascii="Times New Roman" w:hAnsi="Times New Roman" w:cs="Times New Roman"/>
                <w:sz w:val="20"/>
                <w:szCs w:val="20"/>
              </w:rPr>
              <w:tab/>
              <w:t>(b)</w:t>
            </w:r>
            <w:r w:rsidRPr="00934337">
              <w:rPr>
                <w:rFonts w:ascii="Times New Roman" w:hAnsi="Times New Roman" w:cs="Times New Roman"/>
                <w:sz w:val="20"/>
                <w:szCs w:val="20"/>
              </w:rPr>
              <w:tab/>
              <w:t xml:space="preserve">the on-site collection of donation is properly licensed by the </w:t>
            </w:r>
            <w:r w:rsidR="002F3B2E" w:rsidRPr="00934337">
              <w:rPr>
                <w:rFonts w:ascii="Times New Roman" w:hAnsi="Times New Roman" w:cs="Times New Roman"/>
                <w:sz w:val="20"/>
                <w:szCs w:val="20"/>
              </w:rPr>
              <w:t>*</w:t>
            </w:r>
            <w:r w:rsidRPr="00934337">
              <w:rPr>
                <w:rFonts w:ascii="Times New Roman" w:hAnsi="Times New Roman" w:cs="Times New Roman"/>
                <w:sz w:val="20"/>
                <w:szCs w:val="20"/>
              </w:rPr>
              <w:t>Social Welfare Department</w:t>
            </w:r>
            <w:r w:rsidR="002F3B2E" w:rsidRPr="00934337">
              <w:rPr>
                <w:rFonts w:ascii="Times New Roman" w:hAnsi="Times New Roman" w:cs="Times New Roman"/>
                <w:sz w:val="20"/>
                <w:szCs w:val="20"/>
              </w:rPr>
              <w:t xml:space="preserve"> </w:t>
            </w:r>
            <w:r w:rsidRPr="00934337">
              <w:rPr>
                <w:rFonts w:ascii="Times New Roman" w:hAnsi="Times New Roman" w:cs="Times New Roman"/>
                <w:sz w:val="20"/>
                <w:szCs w:val="20"/>
              </w:rPr>
              <w:t>/</w:t>
            </w:r>
            <w:r w:rsidR="002F3B2E" w:rsidRPr="00934337">
              <w:rPr>
                <w:rFonts w:ascii="Times New Roman" w:hAnsi="Times New Roman" w:cs="Times New Roman"/>
                <w:sz w:val="20"/>
                <w:szCs w:val="20"/>
              </w:rPr>
              <w:t xml:space="preserve"> </w:t>
            </w:r>
            <w:r w:rsidRPr="00934337">
              <w:rPr>
                <w:rFonts w:ascii="Times New Roman" w:hAnsi="Times New Roman" w:cs="Times New Roman"/>
                <w:sz w:val="20"/>
                <w:szCs w:val="20"/>
              </w:rPr>
              <w:t>Home Affairs Department; and</w:t>
            </w:r>
          </w:p>
          <w:p w14:paraId="00A376B7" w14:textId="77777777" w:rsidR="00075873" w:rsidRPr="00934337" w:rsidRDefault="00075873" w:rsidP="00075873">
            <w:pPr>
              <w:pStyle w:val="a4"/>
              <w:tabs>
                <w:tab w:val="left" w:pos="540"/>
              </w:tabs>
              <w:ind w:left="1080" w:rightChars="47" w:right="113" w:hanging="1080"/>
              <w:rPr>
                <w:rFonts w:ascii="Times New Roman" w:hAnsi="Times New Roman" w:cs="Times New Roman"/>
                <w:sz w:val="20"/>
                <w:szCs w:val="20"/>
              </w:rPr>
            </w:pPr>
            <w:r w:rsidRPr="00934337">
              <w:rPr>
                <w:rFonts w:ascii="Times New Roman" w:hAnsi="Times New Roman" w:cs="Times New Roman"/>
                <w:sz w:val="20"/>
                <w:szCs w:val="20"/>
              </w:rPr>
              <w:tab/>
              <w:t>(c)</w:t>
            </w:r>
            <w:r w:rsidRPr="00934337">
              <w:rPr>
                <w:rFonts w:ascii="Times New Roman" w:hAnsi="Times New Roman" w:cs="Times New Roman"/>
                <w:sz w:val="20"/>
                <w:szCs w:val="20"/>
              </w:rPr>
              <w:tab/>
              <w:t>a confirmation letter from the charitable institutions(s)/</w:t>
            </w:r>
            <w:r w:rsidRPr="00934337">
              <w:rPr>
                <w:rFonts w:ascii="Times New Roman" w:hAnsi="Times New Roman" w:cs="Times New Roman"/>
                <w:sz w:val="20"/>
                <w:szCs w:val="20"/>
                <w:lang w:val="en-GB"/>
              </w:rPr>
              <w:t>organisation</w:t>
            </w:r>
            <w:r w:rsidRPr="00934337">
              <w:rPr>
                <w:rFonts w:ascii="Times New Roman" w:hAnsi="Times New Roman" w:cs="Times New Roman"/>
                <w:sz w:val="20"/>
                <w:szCs w:val="20"/>
              </w:rPr>
              <w:t>(s) receiving the donations is produced.</w:t>
            </w:r>
          </w:p>
          <w:p w14:paraId="1A0DF4D1" w14:textId="568A50E6" w:rsidR="00075873" w:rsidRPr="00934337" w:rsidRDefault="00075873" w:rsidP="002F3B2E">
            <w:pPr>
              <w:tabs>
                <w:tab w:val="right" w:pos="9072"/>
              </w:tabs>
              <w:suppressAutoHyphens/>
              <w:autoSpaceDE w:val="0"/>
              <w:adjustRightInd/>
              <w:snapToGrid w:val="0"/>
              <w:spacing w:line="0" w:lineRule="atLeast"/>
              <w:ind w:leftChars="1" w:left="222" w:rightChars="47" w:right="113" w:hangingChars="110" w:hanging="220"/>
              <w:jc w:val="both"/>
              <w:textAlignment w:val="auto"/>
              <w:rPr>
                <w:rFonts w:eastAsia="細明體"/>
                <w:sz w:val="20"/>
                <w:szCs w:val="20"/>
              </w:rPr>
            </w:pPr>
            <w:r w:rsidRPr="00934337">
              <w:rPr>
                <w:rFonts w:eastAsia="標楷體"/>
                <w:sz w:val="20"/>
                <w:szCs w:val="20"/>
              </w:rPr>
              <w:t>*</w:t>
            </w:r>
            <w:r w:rsidR="002F3B2E" w:rsidRPr="00934337">
              <w:rPr>
                <w:rFonts w:eastAsia="標楷體"/>
                <w:sz w:val="20"/>
                <w:szCs w:val="20"/>
              </w:rPr>
              <w:t xml:space="preserve"> </w:t>
            </w:r>
            <w:r w:rsidRPr="00934337">
              <w:rPr>
                <w:rFonts w:eastAsia="標楷體"/>
                <w:sz w:val="20"/>
                <w:szCs w:val="20"/>
              </w:rPr>
              <w:tab/>
            </w:r>
            <w:r w:rsidRPr="00934337">
              <w:rPr>
                <w:rFonts w:eastAsia="細明體"/>
                <w:sz w:val="20"/>
                <w:szCs w:val="20"/>
              </w:rPr>
              <w:t>For fund-raising activity, the Hirer shall obtain a Public Subscription Permit from the Social Welfare Department for charitable fund raising event as defined in Section 4(17)(</w:t>
            </w:r>
            <w:proofErr w:type="spellStart"/>
            <w:r w:rsidRPr="00934337">
              <w:rPr>
                <w:rFonts w:eastAsia="細明體"/>
                <w:sz w:val="20"/>
                <w:szCs w:val="20"/>
              </w:rPr>
              <w:t>i</w:t>
            </w:r>
            <w:proofErr w:type="spellEnd"/>
            <w:r w:rsidRPr="00934337">
              <w:rPr>
                <w:rFonts w:eastAsia="細明體"/>
                <w:sz w:val="20"/>
                <w:szCs w:val="20"/>
              </w:rPr>
              <w:t xml:space="preserve">) of Summary Offences Ordinance (Cap.228). (Enquiries: 2832 4311); for any collection of money for any other non-charitable purpose, the hirer has to apply for a permit from the Home Affairs Department </w:t>
            </w:r>
            <w:r w:rsidR="006C1E5C" w:rsidRPr="00934337">
              <w:rPr>
                <w:rFonts w:eastAsia="細明體"/>
                <w:sz w:val="20"/>
                <w:szCs w:val="20"/>
              </w:rPr>
              <w:t xml:space="preserve">prior to </w:t>
            </w:r>
            <w:r w:rsidRPr="00934337">
              <w:rPr>
                <w:rFonts w:eastAsia="細明體"/>
                <w:sz w:val="20"/>
                <w:szCs w:val="20"/>
              </w:rPr>
              <w:t>the event</w:t>
            </w:r>
            <w:r w:rsidR="007B4CD2" w:rsidRPr="00934337">
              <w:rPr>
                <w:rFonts w:eastAsia="細明體"/>
                <w:sz w:val="20"/>
                <w:szCs w:val="20"/>
              </w:rPr>
              <w:t xml:space="preserve">. </w:t>
            </w:r>
            <w:r w:rsidRPr="00934337">
              <w:rPr>
                <w:rFonts w:eastAsia="細明體"/>
                <w:sz w:val="20"/>
                <w:szCs w:val="20"/>
              </w:rPr>
              <w:t xml:space="preserve"> (Enquiries: 2835 2500)</w:t>
            </w:r>
          </w:p>
          <w:p w14:paraId="2475C175" w14:textId="77777777" w:rsidR="00075873" w:rsidRPr="00934337" w:rsidRDefault="00075873" w:rsidP="00075873">
            <w:pPr>
              <w:tabs>
                <w:tab w:val="right" w:pos="9072"/>
              </w:tabs>
              <w:suppressAutoHyphens/>
              <w:autoSpaceDE w:val="0"/>
              <w:snapToGrid w:val="0"/>
              <w:spacing w:line="0" w:lineRule="atLeast"/>
              <w:ind w:leftChars="107" w:left="491" w:rightChars="47" w:right="113" w:hangingChars="117" w:hanging="234"/>
              <w:jc w:val="both"/>
              <w:rPr>
                <w:rFonts w:eastAsia="標楷體"/>
                <w:sz w:val="20"/>
                <w:szCs w:val="20"/>
              </w:rPr>
            </w:pPr>
          </w:p>
        </w:tc>
      </w:tr>
      <w:tr w:rsidR="00934337" w:rsidRPr="00934337" w14:paraId="6B99A337" w14:textId="77777777" w:rsidTr="008F3714">
        <w:trPr>
          <w:cantSplit/>
        </w:trPr>
        <w:tc>
          <w:tcPr>
            <w:tcW w:w="567" w:type="dxa"/>
            <w:tcBorders>
              <w:top w:val="single" w:sz="4" w:space="0" w:color="000000"/>
              <w:left w:val="single" w:sz="4" w:space="0" w:color="000000"/>
              <w:bottom w:val="single" w:sz="4" w:space="0" w:color="000000"/>
              <w:right w:val="single" w:sz="4" w:space="0" w:color="000000"/>
            </w:tcBorders>
          </w:tcPr>
          <w:p w14:paraId="03249CCD" w14:textId="075AEE49" w:rsidR="00075873" w:rsidRPr="00934337" w:rsidRDefault="00075873" w:rsidP="00BF4F7B">
            <w:pPr>
              <w:autoSpaceDE w:val="0"/>
              <w:spacing w:line="0" w:lineRule="atLeast"/>
              <w:rPr>
                <w:rFonts w:eastAsia="標楷體"/>
                <w:sz w:val="20"/>
                <w:szCs w:val="20"/>
              </w:rPr>
            </w:pPr>
            <w:r w:rsidRPr="00934337">
              <w:rPr>
                <w:rFonts w:eastAsia="標楷體" w:hint="eastAsia"/>
                <w:sz w:val="20"/>
                <w:szCs w:val="20"/>
              </w:rPr>
              <w:t>2</w:t>
            </w:r>
            <w:r w:rsidR="00BF4F7B" w:rsidRPr="00934337">
              <w:rPr>
                <w:rFonts w:eastAsia="標楷體"/>
                <w:sz w:val="20"/>
                <w:szCs w:val="20"/>
              </w:rPr>
              <w:t>3</w:t>
            </w:r>
            <w:r w:rsidRPr="00934337">
              <w:rPr>
                <w:rFonts w:eastAsia="標楷體" w:hint="eastAsia"/>
                <w:sz w:val="20"/>
                <w:szCs w:val="20"/>
              </w:rPr>
              <w:t>.</w:t>
            </w:r>
          </w:p>
        </w:tc>
        <w:tc>
          <w:tcPr>
            <w:tcW w:w="1527" w:type="dxa"/>
            <w:tcBorders>
              <w:top w:val="single" w:sz="4" w:space="0" w:color="000000"/>
              <w:left w:val="single" w:sz="4" w:space="0" w:color="000000"/>
              <w:bottom w:val="single" w:sz="4" w:space="0" w:color="000000"/>
            </w:tcBorders>
            <w:shd w:val="clear" w:color="auto" w:fill="auto"/>
          </w:tcPr>
          <w:p w14:paraId="2EA011E1" w14:textId="77777777" w:rsidR="00075873" w:rsidRPr="00934337" w:rsidRDefault="00075873" w:rsidP="00075873">
            <w:pPr>
              <w:autoSpaceDE w:val="0"/>
              <w:spacing w:line="0" w:lineRule="atLeast"/>
              <w:rPr>
                <w:rFonts w:eastAsia="細明體"/>
                <w:sz w:val="20"/>
                <w:szCs w:val="20"/>
              </w:rPr>
            </w:pPr>
            <w:r w:rsidRPr="00934337">
              <w:rPr>
                <w:rFonts w:eastAsia="細明體"/>
                <w:sz w:val="20"/>
                <w:szCs w:val="20"/>
              </w:rPr>
              <w:t>Drawing of Lottery</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DDAC16D" w14:textId="77777777" w:rsidR="00075873" w:rsidRPr="00934337" w:rsidRDefault="00075873" w:rsidP="00075873">
            <w:pPr>
              <w:pStyle w:val="a4"/>
              <w:numPr>
                <w:ilvl w:val="0"/>
                <w:numId w:val="9"/>
              </w:numPr>
              <w:ind w:left="223" w:rightChars="47" w:right="113" w:hanging="223"/>
              <w:rPr>
                <w:rFonts w:ascii="Times New Roman" w:hAnsi="Times New Roman" w:cs="Times New Roman"/>
                <w:sz w:val="20"/>
                <w:szCs w:val="20"/>
              </w:rPr>
            </w:pPr>
            <w:r w:rsidRPr="00934337">
              <w:rPr>
                <w:rFonts w:ascii="Times New Roman" w:eastAsia="細明體" w:hAnsi="Times New Roman" w:cs="Times New Roman"/>
                <w:sz w:val="20"/>
                <w:szCs w:val="20"/>
              </w:rPr>
              <w:t xml:space="preserve">For drawing of lottery, the </w:t>
            </w:r>
            <w:r w:rsidR="002F3B2E" w:rsidRPr="00934337">
              <w:rPr>
                <w:rFonts w:ascii="Times New Roman" w:eastAsia="細明體" w:hAnsi="Times New Roman" w:cs="Times New Roman"/>
                <w:sz w:val="20"/>
                <w:szCs w:val="20"/>
              </w:rPr>
              <w:t>H</w:t>
            </w:r>
            <w:r w:rsidRPr="00934337">
              <w:rPr>
                <w:rFonts w:ascii="Times New Roman" w:eastAsia="細明體" w:hAnsi="Times New Roman" w:cs="Times New Roman"/>
                <w:sz w:val="20"/>
                <w:szCs w:val="20"/>
              </w:rPr>
              <w:t>irer shall obtain a</w:t>
            </w:r>
            <w:r w:rsidRPr="00934337">
              <w:rPr>
                <w:rFonts w:ascii="Times New Roman" w:hAnsi="Times New Roman" w:cs="Times New Roman"/>
                <w:sz w:val="20"/>
                <w:szCs w:val="20"/>
              </w:rPr>
              <w:t xml:space="preserve">n Amusements with Prizes </w:t>
            </w:r>
            <w:proofErr w:type="spellStart"/>
            <w:r w:rsidRPr="00934337">
              <w:rPr>
                <w:rFonts w:ascii="Times New Roman" w:hAnsi="Times New Roman" w:cs="Times New Roman"/>
                <w:sz w:val="20"/>
                <w:szCs w:val="20"/>
              </w:rPr>
              <w:t>Licence</w:t>
            </w:r>
            <w:proofErr w:type="spellEnd"/>
            <w:r w:rsidRPr="00934337">
              <w:rPr>
                <w:rFonts w:ascii="Times New Roman" w:hAnsi="Times New Roman" w:cs="Times New Roman"/>
                <w:sz w:val="20"/>
                <w:szCs w:val="20"/>
              </w:rPr>
              <w:t xml:space="preserve"> or Lottery </w:t>
            </w:r>
            <w:proofErr w:type="spellStart"/>
            <w:r w:rsidRPr="00934337">
              <w:rPr>
                <w:rFonts w:ascii="Times New Roman" w:hAnsi="Times New Roman" w:cs="Times New Roman"/>
                <w:sz w:val="20"/>
                <w:szCs w:val="20"/>
              </w:rPr>
              <w:t>Licence</w:t>
            </w:r>
            <w:proofErr w:type="spellEnd"/>
            <w:r w:rsidRPr="00934337">
              <w:rPr>
                <w:rFonts w:ascii="Times New Roman" w:eastAsia="細明體" w:hAnsi="Times New Roman" w:cs="Times New Roman"/>
                <w:sz w:val="20"/>
                <w:szCs w:val="20"/>
              </w:rPr>
              <w:t xml:space="preserve"> from the Office of the Licensing Authority, Home Affairs Department. (Enquiries: </w:t>
            </w:r>
            <w:r w:rsidRPr="00934337">
              <w:rPr>
                <w:rFonts w:ascii="Times New Roman" w:hAnsi="Times New Roman" w:cs="Times New Roman"/>
                <w:sz w:val="20"/>
                <w:szCs w:val="20"/>
              </w:rPr>
              <w:t xml:space="preserve">2116 5230 (Amusement with Prizes </w:t>
            </w:r>
            <w:proofErr w:type="spellStart"/>
            <w:r w:rsidRPr="00934337">
              <w:rPr>
                <w:rFonts w:ascii="Times New Roman" w:hAnsi="Times New Roman" w:cs="Times New Roman"/>
                <w:sz w:val="20"/>
                <w:szCs w:val="20"/>
              </w:rPr>
              <w:t>Licence</w:t>
            </w:r>
            <w:proofErr w:type="spellEnd"/>
            <w:r w:rsidRPr="00934337">
              <w:rPr>
                <w:rFonts w:ascii="Times New Roman" w:hAnsi="Times New Roman" w:cs="Times New Roman"/>
                <w:sz w:val="20"/>
                <w:szCs w:val="20"/>
              </w:rPr>
              <w:t xml:space="preserve">), 2117 3916 / 2117 3798 (Lottery </w:t>
            </w:r>
            <w:proofErr w:type="spellStart"/>
            <w:r w:rsidRPr="00934337">
              <w:rPr>
                <w:rFonts w:ascii="Times New Roman" w:hAnsi="Times New Roman" w:cs="Times New Roman"/>
                <w:sz w:val="20"/>
                <w:szCs w:val="20"/>
              </w:rPr>
              <w:t>Licence</w:t>
            </w:r>
            <w:proofErr w:type="spellEnd"/>
            <w:r w:rsidRPr="00934337">
              <w:rPr>
                <w:rFonts w:ascii="Times New Roman" w:hAnsi="Times New Roman" w:cs="Times New Roman"/>
                <w:sz w:val="20"/>
                <w:szCs w:val="20"/>
              </w:rPr>
              <w:t>)</w:t>
            </w:r>
          </w:p>
          <w:p w14:paraId="5C3B5786" w14:textId="77777777" w:rsidR="00075873" w:rsidRPr="00934337" w:rsidRDefault="00075873" w:rsidP="00075873">
            <w:pPr>
              <w:pStyle w:val="a4"/>
              <w:tabs>
                <w:tab w:val="left" w:pos="1080"/>
              </w:tabs>
              <w:ind w:rightChars="47" w:right="113"/>
              <w:rPr>
                <w:rFonts w:ascii="Times New Roman" w:eastAsia="細明體" w:hAnsi="Times New Roman" w:cs="Times New Roman"/>
                <w:sz w:val="20"/>
                <w:szCs w:val="20"/>
              </w:rPr>
            </w:pPr>
          </w:p>
        </w:tc>
      </w:tr>
      <w:tr w:rsidR="00934337" w:rsidRPr="00934337" w14:paraId="65C81AE8" w14:textId="77777777" w:rsidTr="008F3714">
        <w:trPr>
          <w:cantSplit/>
        </w:trPr>
        <w:tc>
          <w:tcPr>
            <w:tcW w:w="567" w:type="dxa"/>
            <w:tcBorders>
              <w:top w:val="single" w:sz="4" w:space="0" w:color="000000"/>
              <w:left w:val="single" w:sz="4" w:space="0" w:color="000000"/>
              <w:bottom w:val="single" w:sz="4" w:space="0" w:color="000000"/>
              <w:right w:val="single" w:sz="4" w:space="0" w:color="000000"/>
            </w:tcBorders>
          </w:tcPr>
          <w:p w14:paraId="001778A2" w14:textId="467426CF" w:rsidR="00075873" w:rsidRPr="00934337" w:rsidRDefault="00075873" w:rsidP="00BF4F7B">
            <w:pPr>
              <w:autoSpaceDE w:val="0"/>
              <w:spacing w:line="0" w:lineRule="atLeast"/>
              <w:rPr>
                <w:rFonts w:eastAsia="標楷體"/>
                <w:sz w:val="20"/>
                <w:szCs w:val="20"/>
              </w:rPr>
            </w:pPr>
            <w:r w:rsidRPr="00934337">
              <w:rPr>
                <w:rFonts w:eastAsia="標楷體" w:hint="eastAsia"/>
                <w:sz w:val="20"/>
                <w:szCs w:val="20"/>
              </w:rPr>
              <w:t>2</w:t>
            </w:r>
            <w:r w:rsidR="00BF4F7B" w:rsidRPr="00934337">
              <w:rPr>
                <w:rFonts w:eastAsia="標楷體"/>
                <w:sz w:val="20"/>
                <w:szCs w:val="20"/>
              </w:rPr>
              <w:t>4</w:t>
            </w:r>
            <w:r w:rsidRPr="00934337">
              <w:rPr>
                <w:rFonts w:eastAsia="標楷體" w:hint="eastAsia"/>
                <w:sz w:val="20"/>
                <w:szCs w:val="20"/>
              </w:rPr>
              <w:t>.</w:t>
            </w:r>
          </w:p>
        </w:tc>
        <w:tc>
          <w:tcPr>
            <w:tcW w:w="1527" w:type="dxa"/>
            <w:tcBorders>
              <w:top w:val="single" w:sz="4" w:space="0" w:color="000000"/>
              <w:left w:val="single" w:sz="4" w:space="0" w:color="000000"/>
              <w:bottom w:val="single" w:sz="4" w:space="0" w:color="000000"/>
            </w:tcBorders>
            <w:shd w:val="clear" w:color="auto" w:fill="auto"/>
          </w:tcPr>
          <w:p w14:paraId="1F7B97E0" w14:textId="77777777" w:rsidR="00075873" w:rsidRPr="00934337" w:rsidRDefault="00075873" w:rsidP="00075873">
            <w:pPr>
              <w:autoSpaceDE w:val="0"/>
              <w:spacing w:line="0" w:lineRule="atLeast"/>
              <w:rPr>
                <w:rFonts w:eastAsia="細明體"/>
                <w:sz w:val="20"/>
                <w:szCs w:val="20"/>
              </w:rPr>
            </w:pPr>
            <w:r w:rsidRPr="00934337">
              <w:rPr>
                <w:rFonts w:eastAsia="細明體" w:hint="eastAsia"/>
                <w:sz w:val="20"/>
                <w:szCs w:val="20"/>
              </w:rPr>
              <w:t>Provision of Food</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9E91E5F" w14:textId="6777F464" w:rsidR="00075873" w:rsidRPr="00934337" w:rsidRDefault="00075873" w:rsidP="00572EA6">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sz w:val="20"/>
                <w:szCs w:val="20"/>
              </w:rPr>
              <w:t>For the purpose of heating up pre-cooked food for sale and/or distribution, the Hirer shall obtain a Temporary Food Factory License to be issued by the Food &amp; Environmental Hygiene Department and comply with the conditions therein.</w:t>
            </w:r>
            <w:r w:rsidR="007B4CD2" w:rsidRPr="00934337">
              <w:rPr>
                <w:rFonts w:eastAsia="細明體"/>
                <w:sz w:val="20"/>
                <w:szCs w:val="20"/>
              </w:rPr>
              <w:t xml:space="preserve"> </w:t>
            </w:r>
            <w:r w:rsidRPr="00934337">
              <w:rPr>
                <w:rFonts w:eastAsia="細明體"/>
                <w:sz w:val="20"/>
                <w:szCs w:val="20"/>
              </w:rPr>
              <w:t>(Enquiries: 3183 9234);</w:t>
            </w:r>
          </w:p>
          <w:p w14:paraId="7F3F0EB4" w14:textId="655B5BDE"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sz w:val="20"/>
                <w:szCs w:val="20"/>
              </w:rPr>
              <w:t>The Hirer shall prohibit the use of fuel of any means other than electricity</w:t>
            </w:r>
            <w:r w:rsidRPr="00934337">
              <w:rPr>
                <w:rFonts w:eastAsia="細明體" w:hint="eastAsia"/>
                <w:sz w:val="20"/>
                <w:szCs w:val="20"/>
              </w:rPr>
              <w:t>;</w:t>
            </w:r>
            <w:r w:rsidR="000E3E4A" w:rsidRPr="00934337">
              <w:rPr>
                <w:rFonts w:eastAsia="細明體"/>
                <w:sz w:val="20"/>
                <w:szCs w:val="20"/>
              </w:rPr>
              <w:t xml:space="preserve"> and</w:t>
            </w:r>
          </w:p>
          <w:p w14:paraId="31241AAF" w14:textId="77777777"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hint="eastAsia"/>
                <w:sz w:val="20"/>
                <w:szCs w:val="20"/>
              </w:rPr>
              <w:t xml:space="preserve">Any unauthorized distribution or sale of food is </w:t>
            </w:r>
            <w:r w:rsidRPr="00934337">
              <w:rPr>
                <w:rFonts w:eastAsia="細明體"/>
                <w:sz w:val="20"/>
                <w:szCs w:val="20"/>
              </w:rPr>
              <w:t>prohibited</w:t>
            </w:r>
            <w:r w:rsidRPr="00934337">
              <w:rPr>
                <w:rFonts w:eastAsia="細明體" w:hint="eastAsia"/>
                <w:sz w:val="20"/>
                <w:szCs w:val="20"/>
              </w:rPr>
              <w:t xml:space="preserve">. </w:t>
            </w:r>
          </w:p>
          <w:p w14:paraId="512078D3" w14:textId="77777777" w:rsidR="00075873" w:rsidRPr="00934337" w:rsidRDefault="00075873" w:rsidP="00075873">
            <w:pPr>
              <w:tabs>
                <w:tab w:val="left" w:pos="284"/>
                <w:tab w:val="right" w:pos="9072"/>
              </w:tabs>
              <w:suppressAutoHyphens/>
              <w:autoSpaceDE w:val="0"/>
              <w:adjustRightInd/>
              <w:snapToGrid w:val="0"/>
              <w:spacing w:line="0" w:lineRule="atLeast"/>
              <w:ind w:left="284" w:rightChars="47" w:right="113"/>
              <w:jc w:val="both"/>
              <w:textAlignment w:val="auto"/>
              <w:rPr>
                <w:rFonts w:eastAsia="細明體"/>
                <w:sz w:val="20"/>
                <w:szCs w:val="20"/>
              </w:rPr>
            </w:pPr>
          </w:p>
        </w:tc>
      </w:tr>
      <w:tr w:rsidR="00934337" w:rsidRPr="00934337" w14:paraId="06DA15A7" w14:textId="77777777" w:rsidTr="008F3714">
        <w:trPr>
          <w:cantSplit/>
        </w:trPr>
        <w:tc>
          <w:tcPr>
            <w:tcW w:w="567" w:type="dxa"/>
            <w:tcBorders>
              <w:top w:val="single" w:sz="4" w:space="0" w:color="000000"/>
              <w:left w:val="single" w:sz="4" w:space="0" w:color="000000"/>
              <w:bottom w:val="single" w:sz="4" w:space="0" w:color="000000"/>
              <w:right w:val="single" w:sz="4" w:space="0" w:color="000000"/>
            </w:tcBorders>
          </w:tcPr>
          <w:p w14:paraId="48BD1178" w14:textId="7FE78840" w:rsidR="00075873" w:rsidRPr="00934337" w:rsidRDefault="00075873" w:rsidP="00BF4F7B">
            <w:pPr>
              <w:autoSpaceDE w:val="0"/>
              <w:spacing w:line="0" w:lineRule="atLeast"/>
              <w:rPr>
                <w:rFonts w:eastAsia="標楷體"/>
                <w:sz w:val="20"/>
                <w:szCs w:val="20"/>
              </w:rPr>
            </w:pPr>
            <w:r w:rsidRPr="00934337">
              <w:rPr>
                <w:rFonts w:eastAsia="標楷體" w:hint="eastAsia"/>
                <w:sz w:val="20"/>
                <w:szCs w:val="20"/>
              </w:rPr>
              <w:t>2</w:t>
            </w:r>
            <w:r w:rsidR="00BF4F7B" w:rsidRPr="00934337">
              <w:rPr>
                <w:rFonts w:eastAsia="標楷體"/>
                <w:sz w:val="20"/>
                <w:szCs w:val="20"/>
              </w:rPr>
              <w:t>5</w:t>
            </w:r>
            <w:r w:rsidRPr="00934337">
              <w:rPr>
                <w:rFonts w:eastAsia="標楷體" w:hint="eastAsia"/>
                <w:sz w:val="20"/>
                <w:szCs w:val="20"/>
              </w:rPr>
              <w:t>.</w:t>
            </w:r>
          </w:p>
        </w:tc>
        <w:tc>
          <w:tcPr>
            <w:tcW w:w="1527" w:type="dxa"/>
            <w:tcBorders>
              <w:top w:val="single" w:sz="4" w:space="0" w:color="000000"/>
              <w:left w:val="single" w:sz="4" w:space="0" w:color="000000"/>
              <w:bottom w:val="single" w:sz="4" w:space="0" w:color="000000"/>
            </w:tcBorders>
            <w:shd w:val="clear" w:color="auto" w:fill="auto"/>
          </w:tcPr>
          <w:p w14:paraId="1854049C" w14:textId="77777777" w:rsidR="00075873" w:rsidRPr="00934337" w:rsidRDefault="00075873" w:rsidP="00075873">
            <w:pPr>
              <w:autoSpaceDE w:val="0"/>
              <w:spacing w:line="0" w:lineRule="atLeast"/>
              <w:rPr>
                <w:rFonts w:eastAsia="細明體"/>
                <w:sz w:val="20"/>
                <w:szCs w:val="20"/>
              </w:rPr>
            </w:pPr>
            <w:r w:rsidRPr="00934337">
              <w:rPr>
                <w:rFonts w:eastAsia="細明體"/>
                <w:sz w:val="20"/>
                <w:szCs w:val="20"/>
              </w:rPr>
              <w:t>Lion / Dragon / Unicorn Dance</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A418A3E" w14:textId="7062FCFA"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hint="eastAsia"/>
                <w:sz w:val="20"/>
                <w:szCs w:val="20"/>
              </w:rPr>
              <w:t xml:space="preserve">For Lion / Dragon / Unicorn Dance, the Hirer shall </w:t>
            </w:r>
            <w:r w:rsidRPr="00934337">
              <w:rPr>
                <w:rFonts w:eastAsia="細明體"/>
                <w:sz w:val="20"/>
                <w:szCs w:val="20"/>
              </w:rPr>
              <w:t>obtain a license from</w:t>
            </w:r>
            <w:r w:rsidRPr="00934337">
              <w:rPr>
                <w:rFonts w:eastAsia="細明體" w:hint="eastAsia"/>
                <w:sz w:val="20"/>
                <w:szCs w:val="20"/>
              </w:rPr>
              <w:t xml:space="preserve"> the</w:t>
            </w:r>
            <w:r w:rsidRPr="00934337">
              <w:rPr>
                <w:rFonts w:eastAsia="細明體"/>
                <w:sz w:val="20"/>
                <w:szCs w:val="20"/>
              </w:rPr>
              <w:t xml:space="preserve"> General Licensing of Hong Kong Police Force</w:t>
            </w:r>
            <w:r w:rsidRPr="00934337">
              <w:rPr>
                <w:rFonts w:eastAsia="細明體" w:hint="eastAsia"/>
                <w:sz w:val="20"/>
                <w:szCs w:val="20"/>
              </w:rPr>
              <w:t xml:space="preserve"> as defined in Section 4C of Summary Offences Ordinance (Cap.228).</w:t>
            </w:r>
            <w:r w:rsidRPr="00934337">
              <w:rPr>
                <w:rFonts w:eastAsia="細明體"/>
                <w:sz w:val="20"/>
                <w:szCs w:val="20"/>
              </w:rPr>
              <w:t xml:space="preserve"> (Enquiries: 2860 65</w:t>
            </w:r>
            <w:r w:rsidR="005E340B" w:rsidRPr="00934337">
              <w:rPr>
                <w:rFonts w:eastAsia="細明體"/>
                <w:sz w:val="20"/>
                <w:szCs w:val="20"/>
              </w:rPr>
              <w:t>51</w:t>
            </w:r>
            <w:r w:rsidRPr="00934337">
              <w:rPr>
                <w:rFonts w:eastAsia="細明體" w:hint="eastAsia"/>
                <w:sz w:val="20"/>
                <w:szCs w:val="20"/>
              </w:rPr>
              <w:t>)</w:t>
            </w:r>
          </w:p>
          <w:p w14:paraId="6F6167DA" w14:textId="77777777" w:rsidR="00075873" w:rsidRPr="00934337" w:rsidRDefault="00075873" w:rsidP="00075873">
            <w:pPr>
              <w:tabs>
                <w:tab w:val="left" w:pos="284"/>
                <w:tab w:val="right" w:pos="9072"/>
              </w:tabs>
              <w:suppressAutoHyphens/>
              <w:autoSpaceDE w:val="0"/>
              <w:adjustRightInd/>
              <w:snapToGrid w:val="0"/>
              <w:spacing w:line="0" w:lineRule="atLeast"/>
              <w:ind w:left="284" w:rightChars="47" w:right="113"/>
              <w:jc w:val="both"/>
              <w:textAlignment w:val="auto"/>
              <w:rPr>
                <w:rFonts w:eastAsia="細明體"/>
                <w:sz w:val="20"/>
                <w:szCs w:val="20"/>
              </w:rPr>
            </w:pPr>
          </w:p>
        </w:tc>
      </w:tr>
      <w:tr w:rsidR="00934337" w:rsidRPr="00934337" w14:paraId="2FABD3BD" w14:textId="77777777" w:rsidTr="008F3714">
        <w:trPr>
          <w:cantSplit/>
          <w:trHeight w:val="751"/>
        </w:trPr>
        <w:tc>
          <w:tcPr>
            <w:tcW w:w="567" w:type="dxa"/>
            <w:tcBorders>
              <w:top w:val="single" w:sz="4" w:space="0" w:color="000000"/>
              <w:left w:val="single" w:sz="4" w:space="0" w:color="000000"/>
              <w:bottom w:val="single" w:sz="4" w:space="0" w:color="000000"/>
              <w:right w:val="single" w:sz="4" w:space="0" w:color="000000"/>
            </w:tcBorders>
          </w:tcPr>
          <w:p w14:paraId="777D5A17" w14:textId="208FFB3B" w:rsidR="00075873" w:rsidRPr="00934337" w:rsidRDefault="00075873" w:rsidP="00BF4F7B">
            <w:pPr>
              <w:autoSpaceDE w:val="0"/>
              <w:spacing w:line="0" w:lineRule="atLeast"/>
              <w:rPr>
                <w:rFonts w:eastAsia="標楷體"/>
                <w:sz w:val="20"/>
                <w:szCs w:val="20"/>
              </w:rPr>
            </w:pPr>
            <w:r w:rsidRPr="00934337">
              <w:rPr>
                <w:rFonts w:eastAsia="標楷體" w:hint="eastAsia"/>
                <w:sz w:val="20"/>
                <w:szCs w:val="20"/>
              </w:rPr>
              <w:t>2</w:t>
            </w:r>
            <w:r w:rsidR="00BF4F7B" w:rsidRPr="00934337">
              <w:rPr>
                <w:rFonts w:eastAsia="標楷體"/>
                <w:sz w:val="20"/>
                <w:szCs w:val="20"/>
              </w:rPr>
              <w:t>6</w:t>
            </w:r>
            <w:r w:rsidRPr="00934337">
              <w:rPr>
                <w:rFonts w:eastAsia="標楷體" w:hint="eastAsia"/>
                <w:sz w:val="20"/>
                <w:szCs w:val="20"/>
              </w:rPr>
              <w:t>.</w:t>
            </w:r>
          </w:p>
        </w:tc>
        <w:tc>
          <w:tcPr>
            <w:tcW w:w="1527" w:type="dxa"/>
            <w:tcBorders>
              <w:top w:val="single" w:sz="4" w:space="0" w:color="000000"/>
              <w:left w:val="single" w:sz="4" w:space="0" w:color="000000"/>
              <w:bottom w:val="single" w:sz="4" w:space="0" w:color="000000"/>
            </w:tcBorders>
            <w:shd w:val="clear" w:color="auto" w:fill="auto"/>
          </w:tcPr>
          <w:p w14:paraId="1EF62DED" w14:textId="77777777" w:rsidR="00075873" w:rsidRPr="00934337" w:rsidRDefault="00075873" w:rsidP="00075873">
            <w:pPr>
              <w:autoSpaceDE w:val="0"/>
              <w:spacing w:line="0" w:lineRule="atLeast"/>
              <w:rPr>
                <w:rFonts w:eastAsia="細明體"/>
                <w:sz w:val="20"/>
                <w:szCs w:val="20"/>
              </w:rPr>
            </w:pPr>
            <w:r w:rsidRPr="00934337">
              <w:rPr>
                <w:rFonts w:eastAsia="細明體" w:hint="eastAsia"/>
                <w:sz w:val="20"/>
                <w:szCs w:val="20"/>
              </w:rPr>
              <w:t xml:space="preserve">Pyrotechnic Special Effects </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54CA374" w14:textId="6CD3026C"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hint="eastAsia"/>
                <w:sz w:val="20"/>
                <w:szCs w:val="20"/>
              </w:rPr>
              <w:t>For Pyrotechnic Special Effects, the Hirer shall o</w:t>
            </w:r>
            <w:r w:rsidRPr="00934337">
              <w:rPr>
                <w:rFonts w:eastAsia="細明體"/>
                <w:sz w:val="20"/>
                <w:szCs w:val="20"/>
              </w:rPr>
              <w:t>btain a license from the Special Effects Licensing Unit of the Create Hong Kong</w:t>
            </w:r>
            <w:r w:rsidRPr="00934337">
              <w:rPr>
                <w:rFonts w:eastAsia="細明體" w:hint="eastAsia"/>
                <w:sz w:val="20"/>
                <w:szCs w:val="20"/>
              </w:rPr>
              <w:t xml:space="preserve"> as defined in Section 14 of Entertainment Special Effects Ordinance (Cap.560). (</w:t>
            </w:r>
            <w:r w:rsidRPr="00934337">
              <w:rPr>
                <w:rFonts w:eastAsia="細明體"/>
                <w:sz w:val="20"/>
                <w:szCs w:val="20"/>
              </w:rPr>
              <w:t>Enquiries: 2</w:t>
            </w:r>
            <w:r w:rsidR="005E340B" w:rsidRPr="00934337">
              <w:rPr>
                <w:rFonts w:eastAsia="細明體"/>
                <w:sz w:val="20"/>
                <w:szCs w:val="20"/>
              </w:rPr>
              <w:t>5</w:t>
            </w:r>
            <w:r w:rsidRPr="00934337">
              <w:rPr>
                <w:rFonts w:eastAsia="細明體"/>
                <w:sz w:val="20"/>
                <w:szCs w:val="20"/>
              </w:rPr>
              <w:t xml:space="preserve">94 </w:t>
            </w:r>
            <w:r w:rsidR="005E340B" w:rsidRPr="00934337">
              <w:rPr>
                <w:rFonts w:eastAsia="細明體"/>
                <w:sz w:val="20"/>
                <w:szCs w:val="20"/>
              </w:rPr>
              <w:t>0465</w:t>
            </w:r>
            <w:r w:rsidRPr="00934337">
              <w:rPr>
                <w:rFonts w:eastAsia="細明體" w:hint="eastAsia"/>
                <w:sz w:val="20"/>
                <w:szCs w:val="20"/>
                <w:lang w:eastAsia="zh-HK"/>
              </w:rPr>
              <w:t xml:space="preserve"> / </w:t>
            </w:r>
            <w:r w:rsidRPr="00934337">
              <w:rPr>
                <w:rFonts w:eastAsia="細明體"/>
                <w:sz w:val="20"/>
                <w:szCs w:val="20"/>
              </w:rPr>
              <w:t>2</w:t>
            </w:r>
            <w:r w:rsidR="005E340B" w:rsidRPr="00934337">
              <w:rPr>
                <w:rFonts w:eastAsia="細明體"/>
                <w:sz w:val="20"/>
                <w:szCs w:val="20"/>
              </w:rPr>
              <w:t>5</w:t>
            </w:r>
            <w:r w:rsidRPr="00934337">
              <w:rPr>
                <w:rFonts w:eastAsia="細明體"/>
                <w:sz w:val="20"/>
                <w:szCs w:val="20"/>
              </w:rPr>
              <w:t xml:space="preserve">94 </w:t>
            </w:r>
            <w:r w:rsidR="005E340B" w:rsidRPr="00934337">
              <w:rPr>
                <w:rFonts w:eastAsia="細明體"/>
                <w:sz w:val="20"/>
                <w:szCs w:val="20"/>
              </w:rPr>
              <w:t>0466</w:t>
            </w:r>
            <w:r w:rsidRPr="00934337">
              <w:rPr>
                <w:rFonts w:eastAsia="細明體" w:hint="eastAsia"/>
                <w:sz w:val="20"/>
                <w:szCs w:val="20"/>
              </w:rPr>
              <w:t>)</w:t>
            </w:r>
          </w:p>
          <w:p w14:paraId="4827887C" w14:textId="77777777" w:rsidR="00075873" w:rsidRPr="00934337" w:rsidRDefault="00075873" w:rsidP="00075873">
            <w:pPr>
              <w:tabs>
                <w:tab w:val="left" w:pos="284"/>
                <w:tab w:val="right" w:pos="9072"/>
              </w:tabs>
              <w:suppressAutoHyphens/>
              <w:autoSpaceDE w:val="0"/>
              <w:adjustRightInd/>
              <w:snapToGrid w:val="0"/>
              <w:spacing w:line="0" w:lineRule="atLeast"/>
              <w:ind w:left="284" w:rightChars="47" w:right="113"/>
              <w:jc w:val="both"/>
              <w:textAlignment w:val="auto"/>
              <w:rPr>
                <w:rFonts w:eastAsia="細明體"/>
                <w:sz w:val="20"/>
                <w:szCs w:val="20"/>
              </w:rPr>
            </w:pPr>
          </w:p>
        </w:tc>
      </w:tr>
      <w:tr w:rsidR="00934337" w:rsidRPr="00934337" w14:paraId="3F82F99C" w14:textId="77777777" w:rsidTr="008F3714">
        <w:trPr>
          <w:cantSplit/>
          <w:trHeight w:val="1657"/>
        </w:trPr>
        <w:tc>
          <w:tcPr>
            <w:tcW w:w="567" w:type="dxa"/>
            <w:tcBorders>
              <w:top w:val="single" w:sz="4" w:space="0" w:color="000000"/>
              <w:left w:val="single" w:sz="4" w:space="0" w:color="000000"/>
              <w:bottom w:val="single" w:sz="4" w:space="0" w:color="000000"/>
              <w:right w:val="single" w:sz="4" w:space="0" w:color="000000"/>
            </w:tcBorders>
          </w:tcPr>
          <w:p w14:paraId="6DE6D991" w14:textId="7610D2A8" w:rsidR="00075873" w:rsidRPr="00934337" w:rsidRDefault="00075873" w:rsidP="00BF4F7B">
            <w:pPr>
              <w:autoSpaceDE w:val="0"/>
              <w:spacing w:line="0" w:lineRule="atLeast"/>
              <w:rPr>
                <w:rFonts w:eastAsia="標楷體"/>
                <w:sz w:val="20"/>
                <w:szCs w:val="20"/>
              </w:rPr>
            </w:pPr>
            <w:r w:rsidRPr="00934337">
              <w:rPr>
                <w:rFonts w:eastAsia="標楷體" w:hint="eastAsia"/>
                <w:sz w:val="20"/>
                <w:szCs w:val="20"/>
              </w:rPr>
              <w:lastRenderedPageBreak/>
              <w:t>2</w:t>
            </w:r>
            <w:r w:rsidR="00BF4F7B" w:rsidRPr="00934337">
              <w:rPr>
                <w:rFonts w:eastAsia="標楷體"/>
                <w:sz w:val="20"/>
                <w:szCs w:val="20"/>
              </w:rPr>
              <w:t>7</w:t>
            </w:r>
            <w:r w:rsidRPr="00934337">
              <w:rPr>
                <w:rFonts w:eastAsia="標楷體" w:hint="eastAsia"/>
                <w:sz w:val="20"/>
                <w:szCs w:val="20"/>
              </w:rPr>
              <w:t>.</w:t>
            </w:r>
          </w:p>
        </w:tc>
        <w:tc>
          <w:tcPr>
            <w:tcW w:w="1527" w:type="dxa"/>
            <w:tcBorders>
              <w:top w:val="single" w:sz="4" w:space="0" w:color="000000"/>
              <w:left w:val="single" w:sz="4" w:space="0" w:color="000000"/>
              <w:bottom w:val="single" w:sz="4" w:space="0" w:color="000000"/>
            </w:tcBorders>
            <w:shd w:val="clear" w:color="auto" w:fill="auto"/>
          </w:tcPr>
          <w:p w14:paraId="4C357CB2" w14:textId="56062D93" w:rsidR="00075873" w:rsidRPr="00934337" w:rsidRDefault="00075873" w:rsidP="00075873">
            <w:pPr>
              <w:autoSpaceDE w:val="0"/>
              <w:spacing w:line="0" w:lineRule="atLeast"/>
              <w:rPr>
                <w:rFonts w:eastAsia="標楷體"/>
                <w:sz w:val="20"/>
                <w:szCs w:val="20"/>
              </w:rPr>
            </w:pPr>
            <w:r w:rsidRPr="00934337">
              <w:rPr>
                <w:rFonts w:eastAsia="標楷體"/>
                <w:sz w:val="20"/>
                <w:szCs w:val="20"/>
              </w:rPr>
              <w:t xml:space="preserve">Other </w:t>
            </w:r>
            <w:proofErr w:type="spellStart"/>
            <w:r w:rsidRPr="00934337">
              <w:rPr>
                <w:rFonts w:eastAsia="標楷體" w:hint="eastAsia"/>
                <w:sz w:val="20"/>
                <w:szCs w:val="20"/>
              </w:rPr>
              <w:t>L</w:t>
            </w:r>
            <w:r w:rsidRPr="00934337">
              <w:rPr>
                <w:rFonts w:eastAsia="標楷體"/>
                <w:sz w:val="20"/>
                <w:szCs w:val="20"/>
              </w:rPr>
              <w:t>icences</w:t>
            </w:r>
            <w:proofErr w:type="spellEnd"/>
            <w:r w:rsidRPr="00934337">
              <w:rPr>
                <w:rFonts w:eastAsia="標楷體"/>
                <w:sz w:val="20"/>
                <w:szCs w:val="20"/>
              </w:rPr>
              <w:t xml:space="preserve"> /</w:t>
            </w:r>
            <w:r w:rsidR="00F870D1" w:rsidRPr="00934337">
              <w:rPr>
                <w:rFonts w:eastAsia="標楷體"/>
                <w:sz w:val="20"/>
                <w:szCs w:val="20"/>
              </w:rPr>
              <w:t xml:space="preserve"> </w:t>
            </w:r>
            <w:r w:rsidRPr="00934337">
              <w:rPr>
                <w:rFonts w:eastAsia="標楷體"/>
                <w:sz w:val="20"/>
                <w:szCs w:val="20"/>
              </w:rPr>
              <w:t>Approval from Relevant Authority</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AFD9D98" w14:textId="6C68A6FE"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標楷體"/>
                <w:sz w:val="20"/>
                <w:szCs w:val="20"/>
              </w:rPr>
            </w:pPr>
            <w:r w:rsidRPr="00934337">
              <w:rPr>
                <w:rFonts w:eastAsia="標楷體"/>
                <w:sz w:val="20"/>
                <w:szCs w:val="20"/>
              </w:rPr>
              <w:t xml:space="preserve">Other than </w:t>
            </w:r>
            <w:r w:rsidR="006C1E5C" w:rsidRPr="00934337">
              <w:rPr>
                <w:rFonts w:eastAsia="標楷體"/>
                <w:sz w:val="20"/>
                <w:szCs w:val="20"/>
              </w:rPr>
              <w:t>c</w:t>
            </w:r>
            <w:r w:rsidR="00CA71B4" w:rsidRPr="00934337">
              <w:rPr>
                <w:rFonts w:eastAsia="標楷體"/>
                <w:sz w:val="20"/>
                <w:szCs w:val="20"/>
              </w:rPr>
              <w:t>ondition</w:t>
            </w:r>
            <w:r w:rsidRPr="00934337">
              <w:rPr>
                <w:rFonts w:eastAsia="標楷體"/>
                <w:sz w:val="20"/>
                <w:szCs w:val="20"/>
              </w:rPr>
              <w:t xml:space="preserve">s </w:t>
            </w:r>
            <w:r w:rsidR="005E340B" w:rsidRPr="00934337">
              <w:rPr>
                <w:rFonts w:eastAsia="標楷體"/>
                <w:sz w:val="20"/>
                <w:szCs w:val="20"/>
              </w:rPr>
              <w:t>21</w:t>
            </w:r>
            <w:r w:rsidRPr="00934337">
              <w:rPr>
                <w:rFonts w:eastAsia="標楷體"/>
                <w:sz w:val="20"/>
                <w:szCs w:val="20"/>
              </w:rPr>
              <w:t>-2</w:t>
            </w:r>
            <w:r w:rsidR="005E340B" w:rsidRPr="00934337">
              <w:rPr>
                <w:rFonts w:eastAsia="標楷體"/>
                <w:sz w:val="20"/>
                <w:szCs w:val="20"/>
              </w:rPr>
              <w:t>6</w:t>
            </w:r>
            <w:r w:rsidRPr="00934337">
              <w:rPr>
                <w:rFonts w:eastAsia="標楷體"/>
                <w:sz w:val="20"/>
                <w:szCs w:val="20"/>
              </w:rPr>
              <w:t xml:space="preserve"> above, the Hirer shall obtain </w:t>
            </w:r>
            <w:proofErr w:type="spellStart"/>
            <w:r w:rsidRPr="00934337">
              <w:rPr>
                <w:rFonts w:eastAsia="標楷體"/>
                <w:sz w:val="20"/>
                <w:szCs w:val="20"/>
              </w:rPr>
              <w:t>l</w:t>
            </w:r>
            <w:r w:rsidRPr="00934337">
              <w:rPr>
                <w:sz w:val="20"/>
                <w:szCs w:val="20"/>
              </w:rPr>
              <w:t>icences</w:t>
            </w:r>
            <w:proofErr w:type="spellEnd"/>
            <w:r w:rsidRPr="00934337">
              <w:rPr>
                <w:sz w:val="20"/>
                <w:szCs w:val="20"/>
              </w:rPr>
              <w:t xml:space="preserve"> and permits from the concerned authorities included but not limited to the following, if appropriate:</w:t>
            </w:r>
            <w:r w:rsidRPr="00934337" w:rsidDel="00EC72E8">
              <w:rPr>
                <w:rFonts w:eastAsia="標楷體"/>
                <w:sz w:val="20"/>
                <w:szCs w:val="20"/>
              </w:rPr>
              <w:t xml:space="preserve"> </w:t>
            </w:r>
          </w:p>
          <w:p w14:paraId="2E939D65" w14:textId="54DF2588" w:rsidR="00075873" w:rsidRPr="00934337" w:rsidRDefault="00075873" w:rsidP="00075873">
            <w:pPr>
              <w:tabs>
                <w:tab w:val="left" w:pos="284"/>
                <w:tab w:val="right" w:pos="9072"/>
              </w:tabs>
              <w:suppressAutoHyphens/>
              <w:autoSpaceDE w:val="0"/>
              <w:snapToGrid w:val="0"/>
              <w:spacing w:line="0" w:lineRule="atLeast"/>
              <w:ind w:left="284" w:rightChars="47" w:right="113"/>
              <w:jc w:val="both"/>
              <w:rPr>
                <w:rFonts w:eastAsia="標楷體"/>
                <w:sz w:val="20"/>
                <w:szCs w:val="20"/>
              </w:rPr>
            </w:pPr>
            <w:r w:rsidRPr="00934337">
              <w:rPr>
                <w:rFonts w:eastAsia="標楷體"/>
                <w:sz w:val="20"/>
                <w:szCs w:val="20"/>
              </w:rPr>
              <w:t xml:space="preserve">(a) </w:t>
            </w:r>
            <w:r w:rsidRPr="00934337">
              <w:rPr>
                <w:sz w:val="20"/>
                <w:szCs w:val="20"/>
              </w:rPr>
              <w:t>Immigration Department</w:t>
            </w:r>
            <w:r w:rsidR="000E3E4A" w:rsidRPr="00934337">
              <w:rPr>
                <w:sz w:val="20"/>
                <w:szCs w:val="20"/>
              </w:rPr>
              <w:t xml:space="preserve"> (</w:t>
            </w:r>
            <w:r w:rsidRPr="00934337">
              <w:rPr>
                <w:sz w:val="20"/>
                <w:szCs w:val="20"/>
              </w:rPr>
              <w:t xml:space="preserve">Employment and Visit Visas Section, enquiries: </w:t>
            </w:r>
            <w:r w:rsidRPr="00934337">
              <w:rPr>
                <w:rFonts w:eastAsia="標楷體"/>
                <w:sz w:val="20"/>
                <w:szCs w:val="20"/>
              </w:rPr>
              <w:t>2824 6111</w:t>
            </w:r>
            <w:r w:rsidR="000E3E4A" w:rsidRPr="00934337">
              <w:rPr>
                <w:rFonts w:eastAsia="標楷體"/>
                <w:sz w:val="20"/>
                <w:szCs w:val="20"/>
              </w:rPr>
              <w:t>)</w:t>
            </w:r>
            <w:r w:rsidR="00B55DE1" w:rsidRPr="00934337">
              <w:rPr>
                <w:rFonts w:eastAsia="標楷體" w:hint="eastAsia"/>
                <w:sz w:val="20"/>
                <w:szCs w:val="20"/>
              </w:rPr>
              <w:t>;</w:t>
            </w:r>
          </w:p>
          <w:p w14:paraId="700A08F9" w14:textId="636F6789" w:rsidR="00075873" w:rsidRPr="00934337" w:rsidRDefault="00075873" w:rsidP="00075873">
            <w:pPr>
              <w:tabs>
                <w:tab w:val="left" w:pos="284"/>
                <w:tab w:val="right" w:pos="9072"/>
              </w:tabs>
              <w:suppressAutoHyphens/>
              <w:autoSpaceDE w:val="0"/>
              <w:snapToGrid w:val="0"/>
              <w:spacing w:line="0" w:lineRule="atLeast"/>
              <w:ind w:left="284" w:rightChars="47" w:right="113"/>
              <w:jc w:val="both"/>
              <w:rPr>
                <w:rFonts w:eastAsia="標楷體"/>
                <w:sz w:val="20"/>
                <w:szCs w:val="20"/>
              </w:rPr>
            </w:pPr>
            <w:r w:rsidRPr="00934337">
              <w:rPr>
                <w:rFonts w:eastAsia="標楷體"/>
                <w:sz w:val="20"/>
                <w:szCs w:val="20"/>
              </w:rPr>
              <w:t xml:space="preserve">(b) </w:t>
            </w:r>
            <w:proofErr w:type="spellStart"/>
            <w:r w:rsidRPr="00934337">
              <w:rPr>
                <w:sz w:val="20"/>
                <w:szCs w:val="20"/>
              </w:rPr>
              <w:t>Labour</w:t>
            </w:r>
            <w:proofErr w:type="spellEnd"/>
            <w:r w:rsidRPr="00934337">
              <w:rPr>
                <w:sz w:val="20"/>
                <w:szCs w:val="20"/>
              </w:rPr>
              <w:t xml:space="preserve"> Department</w:t>
            </w:r>
            <w:r w:rsidR="000E3E4A" w:rsidRPr="00934337">
              <w:rPr>
                <w:sz w:val="20"/>
                <w:szCs w:val="20"/>
              </w:rPr>
              <w:t xml:space="preserve"> (</w:t>
            </w:r>
            <w:proofErr w:type="spellStart"/>
            <w:r w:rsidRPr="00934337">
              <w:rPr>
                <w:sz w:val="20"/>
                <w:szCs w:val="20"/>
              </w:rPr>
              <w:t>Labour</w:t>
            </w:r>
            <w:proofErr w:type="spellEnd"/>
            <w:r w:rsidRPr="00934337">
              <w:rPr>
                <w:sz w:val="20"/>
                <w:szCs w:val="20"/>
              </w:rPr>
              <w:t xml:space="preserve"> Inspection Division</w:t>
            </w:r>
            <w:r w:rsidRPr="00934337">
              <w:rPr>
                <w:rFonts w:eastAsia="標楷體"/>
                <w:sz w:val="20"/>
                <w:szCs w:val="20"/>
              </w:rPr>
              <w:t>, enquiries: 2852 4142</w:t>
            </w:r>
            <w:r w:rsidR="000E3E4A" w:rsidRPr="00934337">
              <w:rPr>
                <w:rFonts w:eastAsia="標楷體"/>
                <w:sz w:val="20"/>
                <w:szCs w:val="20"/>
              </w:rPr>
              <w:t>)</w:t>
            </w:r>
            <w:r w:rsidR="00B55DE1" w:rsidRPr="00934337">
              <w:rPr>
                <w:rFonts w:eastAsia="標楷體" w:hint="eastAsia"/>
                <w:sz w:val="20"/>
                <w:szCs w:val="20"/>
              </w:rPr>
              <w:t>;</w:t>
            </w:r>
          </w:p>
          <w:p w14:paraId="4C073E21" w14:textId="140396D8" w:rsidR="00075873" w:rsidRPr="00934337" w:rsidRDefault="00075873" w:rsidP="00075873">
            <w:pPr>
              <w:tabs>
                <w:tab w:val="left" w:pos="284"/>
                <w:tab w:val="right" w:pos="9072"/>
              </w:tabs>
              <w:suppressAutoHyphens/>
              <w:autoSpaceDE w:val="0"/>
              <w:snapToGrid w:val="0"/>
              <w:spacing w:line="0" w:lineRule="atLeast"/>
              <w:ind w:left="284" w:rightChars="47" w:right="113"/>
              <w:jc w:val="both"/>
              <w:rPr>
                <w:rFonts w:eastAsia="標楷體"/>
                <w:sz w:val="20"/>
                <w:szCs w:val="20"/>
              </w:rPr>
            </w:pPr>
            <w:r w:rsidRPr="00934337">
              <w:rPr>
                <w:rFonts w:eastAsia="標楷體"/>
                <w:sz w:val="20"/>
                <w:szCs w:val="20"/>
              </w:rPr>
              <w:t xml:space="preserve">(c) </w:t>
            </w:r>
            <w:r w:rsidRPr="00934337">
              <w:rPr>
                <w:sz w:val="20"/>
                <w:szCs w:val="20"/>
              </w:rPr>
              <w:t xml:space="preserve">Civil Aviation Department (Air Services and Safety Management Division, enquiries: </w:t>
            </w:r>
            <w:r w:rsidRPr="00934337">
              <w:rPr>
                <w:rFonts w:eastAsia="標楷體"/>
                <w:sz w:val="20"/>
                <w:szCs w:val="20"/>
              </w:rPr>
              <w:t>2910 6611</w:t>
            </w:r>
            <w:r w:rsidR="000E3E4A" w:rsidRPr="00934337">
              <w:rPr>
                <w:rFonts w:eastAsia="標楷體"/>
                <w:sz w:val="20"/>
                <w:szCs w:val="20"/>
              </w:rPr>
              <w:t>)</w:t>
            </w:r>
            <w:r w:rsidR="00B55DE1" w:rsidRPr="00934337">
              <w:rPr>
                <w:rFonts w:eastAsia="標楷體" w:hint="eastAsia"/>
                <w:sz w:val="20"/>
                <w:szCs w:val="20"/>
              </w:rPr>
              <w:t>;</w:t>
            </w:r>
            <w:r w:rsidR="000E3E4A" w:rsidRPr="00934337">
              <w:rPr>
                <w:rFonts w:eastAsia="標楷體"/>
                <w:sz w:val="20"/>
                <w:szCs w:val="20"/>
              </w:rPr>
              <w:t xml:space="preserve"> </w:t>
            </w:r>
          </w:p>
          <w:p w14:paraId="42CC0E64" w14:textId="77777777" w:rsidR="00075873" w:rsidRDefault="00075873" w:rsidP="006E0629">
            <w:pPr>
              <w:tabs>
                <w:tab w:val="right" w:pos="9072"/>
              </w:tabs>
              <w:suppressAutoHyphens/>
              <w:autoSpaceDE w:val="0"/>
              <w:snapToGrid w:val="0"/>
              <w:spacing w:line="0" w:lineRule="atLeast"/>
              <w:ind w:left="284" w:rightChars="47" w:right="113"/>
              <w:jc w:val="both"/>
              <w:rPr>
                <w:rFonts w:eastAsia="標楷體"/>
                <w:sz w:val="20"/>
                <w:szCs w:val="20"/>
              </w:rPr>
            </w:pPr>
            <w:r w:rsidRPr="00934337">
              <w:rPr>
                <w:rFonts w:eastAsia="標楷體"/>
                <w:sz w:val="20"/>
                <w:szCs w:val="20"/>
              </w:rPr>
              <w:t xml:space="preserve">(d) </w:t>
            </w:r>
            <w:r w:rsidRPr="00934337">
              <w:rPr>
                <w:sz w:val="20"/>
                <w:szCs w:val="20"/>
              </w:rPr>
              <w:t xml:space="preserve">Office for the Communications Authority (Office for Film, Newspaper and Article Administration, </w:t>
            </w:r>
            <w:r w:rsidR="006E0629">
              <w:rPr>
                <w:sz w:val="20"/>
                <w:szCs w:val="20"/>
              </w:rPr>
              <w:t>e</w:t>
            </w:r>
            <w:r w:rsidRPr="00934337">
              <w:rPr>
                <w:sz w:val="20"/>
                <w:szCs w:val="20"/>
              </w:rPr>
              <w:t>nquiries:</w:t>
            </w:r>
            <w:r w:rsidRPr="00934337">
              <w:rPr>
                <w:rFonts w:eastAsia="標楷體"/>
                <w:sz w:val="20"/>
                <w:szCs w:val="20"/>
              </w:rPr>
              <w:t xml:space="preserve"> 2594 5883</w:t>
            </w:r>
            <w:r w:rsidR="0026425B" w:rsidRPr="00934337">
              <w:rPr>
                <w:rFonts w:eastAsia="標楷體"/>
                <w:sz w:val="20"/>
                <w:szCs w:val="20"/>
              </w:rPr>
              <w:t>)</w:t>
            </w:r>
            <w:r w:rsidR="00B55DE1" w:rsidRPr="00934337">
              <w:rPr>
                <w:rFonts w:eastAsia="標楷體" w:hint="eastAsia"/>
                <w:sz w:val="20"/>
                <w:szCs w:val="20"/>
              </w:rPr>
              <w:t>.</w:t>
            </w:r>
          </w:p>
          <w:p w14:paraId="06A33DB5" w14:textId="25489EAB" w:rsidR="008F3714" w:rsidRPr="00934337" w:rsidRDefault="008F3714" w:rsidP="006E0629">
            <w:pPr>
              <w:tabs>
                <w:tab w:val="right" w:pos="9072"/>
              </w:tabs>
              <w:suppressAutoHyphens/>
              <w:autoSpaceDE w:val="0"/>
              <w:snapToGrid w:val="0"/>
              <w:spacing w:line="0" w:lineRule="atLeast"/>
              <w:ind w:left="284" w:rightChars="47" w:right="113"/>
              <w:jc w:val="both"/>
              <w:rPr>
                <w:rFonts w:eastAsia="標楷體"/>
                <w:sz w:val="20"/>
                <w:szCs w:val="20"/>
              </w:rPr>
            </w:pPr>
          </w:p>
        </w:tc>
      </w:tr>
      <w:tr w:rsidR="00934337" w:rsidRPr="00934337" w14:paraId="48E34ECF" w14:textId="77777777" w:rsidTr="008F3714">
        <w:trPr>
          <w:cantSplit/>
        </w:trPr>
        <w:tc>
          <w:tcPr>
            <w:tcW w:w="567" w:type="dxa"/>
            <w:tcBorders>
              <w:top w:val="single" w:sz="4" w:space="0" w:color="000000"/>
              <w:left w:val="single" w:sz="4" w:space="0" w:color="000000"/>
              <w:bottom w:val="single" w:sz="4" w:space="0" w:color="000000"/>
              <w:right w:val="single" w:sz="4" w:space="0" w:color="000000"/>
            </w:tcBorders>
          </w:tcPr>
          <w:p w14:paraId="1EAE99A2" w14:textId="05DB56FD" w:rsidR="00075873" w:rsidRPr="00934337" w:rsidRDefault="00075873" w:rsidP="00BF4F7B">
            <w:pPr>
              <w:autoSpaceDE w:val="0"/>
              <w:spacing w:line="0" w:lineRule="atLeast"/>
              <w:rPr>
                <w:rFonts w:eastAsia="標楷體"/>
                <w:sz w:val="20"/>
                <w:szCs w:val="20"/>
              </w:rPr>
            </w:pPr>
            <w:r w:rsidRPr="00934337">
              <w:rPr>
                <w:rFonts w:eastAsia="標楷體"/>
                <w:sz w:val="20"/>
                <w:szCs w:val="20"/>
              </w:rPr>
              <w:t>2</w:t>
            </w:r>
            <w:r w:rsidR="00BF4F7B" w:rsidRPr="00934337">
              <w:rPr>
                <w:rFonts w:eastAsia="標楷體"/>
                <w:sz w:val="20"/>
                <w:szCs w:val="20"/>
              </w:rPr>
              <w:t>8</w:t>
            </w:r>
            <w:r w:rsidRPr="00934337">
              <w:rPr>
                <w:rFonts w:eastAsia="標楷體" w:hint="eastAsia"/>
                <w:sz w:val="20"/>
                <w:szCs w:val="20"/>
              </w:rPr>
              <w:t>.</w:t>
            </w:r>
          </w:p>
        </w:tc>
        <w:tc>
          <w:tcPr>
            <w:tcW w:w="1527" w:type="dxa"/>
            <w:tcBorders>
              <w:top w:val="single" w:sz="4" w:space="0" w:color="000000"/>
              <w:left w:val="single" w:sz="4" w:space="0" w:color="000000"/>
              <w:bottom w:val="single" w:sz="4" w:space="0" w:color="000000"/>
            </w:tcBorders>
            <w:shd w:val="clear" w:color="auto" w:fill="auto"/>
          </w:tcPr>
          <w:p w14:paraId="2B48AC07" w14:textId="77777777" w:rsidR="00075873" w:rsidRPr="00934337" w:rsidRDefault="00075873" w:rsidP="00075873">
            <w:pPr>
              <w:autoSpaceDE w:val="0"/>
              <w:spacing w:line="0" w:lineRule="atLeast"/>
              <w:rPr>
                <w:rFonts w:eastAsia="標楷體"/>
                <w:sz w:val="20"/>
                <w:szCs w:val="20"/>
              </w:rPr>
            </w:pPr>
            <w:r w:rsidRPr="00934337">
              <w:rPr>
                <w:rFonts w:eastAsia="細明體" w:hint="eastAsia"/>
                <w:sz w:val="20"/>
                <w:szCs w:val="20"/>
              </w:rPr>
              <w:t>Suspension / Cancellation</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DFC49A8" w14:textId="77777777"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sz w:val="20"/>
                <w:szCs w:val="20"/>
              </w:rPr>
              <w:t>The Department may at its sole discretion at any time and for such period suspend the use of the Plaza, or restrict the extent or area of the Plaza to be used by the Hirer</w:t>
            </w:r>
            <w:r w:rsidRPr="00934337">
              <w:rPr>
                <w:rFonts w:eastAsia="細明體" w:hint="eastAsia"/>
                <w:sz w:val="20"/>
                <w:szCs w:val="20"/>
              </w:rPr>
              <w:t>;</w:t>
            </w:r>
          </w:p>
          <w:p w14:paraId="72A285F3" w14:textId="5F5A56A5"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sz w:val="20"/>
                <w:szCs w:val="20"/>
              </w:rPr>
              <w:t>The Department shall not be liable for any loss or damage which the Hirer may incur or suffer arising from such suspension and restriction except that the Department may at its sole discretion refund a reasonable portion of the hire charge (if already fully paid) for the period of such suspension or restriction</w:t>
            </w:r>
            <w:r w:rsidRPr="00934337">
              <w:rPr>
                <w:rFonts w:eastAsia="細明體" w:hint="eastAsia"/>
                <w:sz w:val="20"/>
                <w:szCs w:val="20"/>
              </w:rPr>
              <w:t>;</w:t>
            </w:r>
            <w:r w:rsidR="0026425B" w:rsidRPr="00934337">
              <w:rPr>
                <w:rFonts w:eastAsia="細明體"/>
                <w:sz w:val="20"/>
                <w:szCs w:val="20"/>
              </w:rPr>
              <w:t xml:space="preserve"> and</w:t>
            </w:r>
          </w:p>
          <w:p w14:paraId="2950E19B" w14:textId="77777777" w:rsidR="00075873" w:rsidRDefault="00075873" w:rsidP="006E0629">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hint="eastAsia"/>
                <w:sz w:val="20"/>
                <w:szCs w:val="20"/>
              </w:rPr>
              <w:t xml:space="preserve">The Department shall revoke the permission of the use of the Plaza at any time depending on the circumstance and </w:t>
            </w:r>
            <w:r w:rsidRPr="00934337">
              <w:rPr>
                <w:rFonts w:eastAsia="細明體"/>
                <w:sz w:val="20"/>
                <w:szCs w:val="20"/>
              </w:rPr>
              <w:t>shall not be liable for any direct or indirect loss or expenses which the Hirer may suffer or incur due to the cancellation.</w:t>
            </w:r>
          </w:p>
          <w:p w14:paraId="075E54AE" w14:textId="6DFBC0A3" w:rsidR="008F3714" w:rsidRPr="00934337" w:rsidRDefault="008F3714" w:rsidP="008F3714">
            <w:pPr>
              <w:tabs>
                <w:tab w:val="left" w:pos="284"/>
                <w:tab w:val="right" w:pos="9072"/>
              </w:tabs>
              <w:suppressAutoHyphens/>
              <w:autoSpaceDE w:val="0"/>
              <w:adjustRightInd/>
              <w:snapToGrid w:val="0"/>
              <w:spacing w:line="0" w:lineRule="atLeast"/>
              <w:ind w:left="284" w:rightChars="47" w:right="113"/>
              <w:jc w:val="both"/>
              <w:textAlignment w:val="auto"/>
              <w:rPr>
                <w:rFonts w:eastAsia="細明體"/>
                <w:sz w:val="20"/>
                <w:szCs w:val="20"/>
              </w:rPr>
            </w:pPr>
          </w:p>
        </w:tc>
      </w:tr>
      <w:tr w:rsidR="00934337" w:rsidRPr="00934337" w14:paraId="75999BED" w14:textId="77777777" w:rsidTr="008F3714">
        <w:trPr>
          <w:cantSplit/>
        </w:trPr>
        <w:tc>
          <w:tcPr>
            <w:tcW w:w="567" w:type="dxa"/>
            <w:tcBorders>
              <w:top w:val="single" w:sz="4" w:space="0" w:color="000000"/>
              <w:left w:val="single" w:sz="4" w:space="0" w:color="000000"/>
              <w:bottom w:val="single" w:sz="4" w:space="0" w:color="000000"/>
              <w:right w:val="single" w:sz="4" w:space="0" w:color="000000"/>
            </w:tcBorders>
          </w:tcPr>
          <w:p w14:paraId="53532C7F" w14:textId="4AA4CD00" w:rsidR="00075873" w:rsidRPr="00934337" w:rsidRDefault="00075873" w:rsidP="00BF4F7B">
            <w:pPr>
              <w:autoSpaceDE w:val="0"/>
              <w:spacing w:line="0" w:lineRule="atLeast"/>
              <w:rPr>
                <w:rFonts w:eastAsia="標楷體"/>
                <w:sz w:val="20"/>
                <w:szCs w:val="20"/>
              </w:rPr>
            </w:pPr>
            <w:r w:rsidRPr="00934337">
              <w:rPr>
                <w:rFonts w:eastAsia="標楷體"/>
                <w:sz w:val="20"/>
                <w:szCs w:val="20"/>
              </w:rPr>
              <w:t>2</w:t>
            </w:r>
            <w:r w:rsidR="00BF4F7B" w:rsidRPr="00934337">
              <w:rPr>
                <w:rFonts w:eastAsia="標楷體"/>
                <w:sz w:val="20"/>
                <w:szCs w:val="20"/>
              </w:rPr>
              <w:t>9</w:t>
            </w:r>
            <w:r w:rsidRPr="00934337">
              <w:rPr>
                <w:rFonts w:eastAsia="標楷體" w:hint="eastAsia"/>
                <w:sz w:val="20"/>
                <w:szCs w:val="20"/>
              </w:rPr>
              <w:t>.</w:t>
            </w:r>
          </w:p>
        </w:tc>
        <w:tc>
          <w:tcPr>
            <w:tcW w:w="1527" w:type="dxa"/>
            <w:tcBorders>
              <w:top w:val="single" w:sz="4" w:space="0" w:color="000000"/>
              <w:left w:val="single" w:sz="4" w:space="0" w:color="000000"/>
              <w:bottom w:val="single" w:sz="4" w:space="0" w:color="000000"/>
            </w:tcBorders>
            <w:shd w:val="clear" w:color="auto" w:fill="auto"/>
          </w:tcPr>
          <w:p w14:paraId="38DEE10C" w14:textId="77777777" w:rsidR="00075873" w:rsidRPr="00934337" w:rsidRDefault="00075873" w:rsidP="00075873">
            <w:pPr>
              <w:autoSpaceDE w:val="0"/>
              <w:spacing w:line="0" w:lineRule="atLeast"/>
              <w:rPr>
                <w:rFonts w:eastAsia="細明體"/>
                <w:sz w:val="20"/>
                <w:szCs w:val="20"/>
              </w:rPr>
            </w:pPr>
            <w:r w:rsidRPr="00934337">
              <w:rPr>
                <w:rFonts w:eastAsia="細明體" w:hint="eastAsia"/>
                <w:sz w:val="20"/>
                <w:szCs w:val="20"/>
              </w:rPr>
              <w:t>C</w:t>
            </w:r>
            <w:r w:rsidRPr="00934337">
              <w:rPr>
                <w:rFonts w:eastAsia="細明體"/>
                <w:sz w:val="20"/>
                <w:szCs w:val="20"/>
              </w:rPr>
              <w:t>ancellation of Event</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96C6C30" w14:textId="27BAEA0F"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z w:val="20"/>
                <w:szCs w:val="20"/>
              </w:rPr>
            </w:pPr>
            <w:r w:rsidRPr="00934337">
              <w:rPr>
                <w:rFonts w:eastAsia="細明體"/>
                <w:sz w:val="20"/>
                <w:szCs w:val="20"/>
              </w:rPr>
              <w:t>The Department shall not be liable to provide alternative or replacement venue to the Hirer under any circumstances whatsoever</w:t>
            </w:r>
            <w:r w:rsidRPr="00934337">
              <w:rPr>
                <w:rFonts w:eastAsia="細明體" w:hint="eastAsia"/>
                <w:sz w:val="20"/>
                <w:szCs w:val="20"/>
              </w:rPr>
              <w:t>;</w:t>
            </w:r>
            <w:r w:rsidR="0026425B" w:rsidRPr="00934337">
              <w:rPr>
                <w:rFonts w:eastAsia="細明體"/>
                <w:sz w:val="20"/>
                <w:szCs w:val="20"/>
              </w:rPr>
              <w:t xml:space="preserve"> and</w:t>
            </w:r>
          </w:p>
          <w:p w14:paraId="2F7F5DAE" w14:textId="77777777"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細明體"/>
                <w:spacing w:val="30"/>
                <w:sz w:val="20"/>
                <w:szCs w:val="20"/>
                <w:u w:val="single"/>
              </w:rPr>
            </w:pPr>
            <w:r w:rsidRPr="00934337">
              <w:rPr>
                <w:rFonts w:eastAsia="細明體"/>
                <w:sz w:val="20"/>
                <w:szCs w:val="20"/>
              </w:rPr>
              <w:t>If the Hirer decides to cancel the event or any part thereof for any reasons, including but not limited to inclement or change of weather conditions, the Department shall not be liable for any direct or indirect loss or expenses which the Hirer may suffer or incur due to the cancellation.</w:t>
            </w:r>
          </w:p>
          <w:p w14:paraId="4439B9CC" w14:textId="77777777" w:rsidR="00075873" w:rsidRPr="00934337" w:rsidRDefault="00075873" w:rsidP="00075873">
            <w:pPr>
              <w:tabs>
                <w:tab w:val="left" w:pos="284"/>
                <w:tab w:val="right" w:pos="9072"/>
              </w:tabs>
              <w:suppressAutoHyphens/>
              <w:autoSpaceDE w:val="0"/>
              <w:adjustRightInd/>
              <w:snapToGrid w:val="0"/>
              <w:spacing w:line="0" w:lineRule="atLeast"/>
              <w:ind w:left="284" w:rightChars="47" w:right="113"/>
              <w:jc w:val="both"/>
              <w:textAlignment w:val="auto"/>
              <w:rPr>
                <w:rFonts w:eastAsia="細明體"/>
                <w:spacing w:val="30"/>
                <w:sz w:val="20"/>
                <w:szCs w:val="20"/>
                <w:u w:val="single"/>
              </w:rPr>
            </w:pPr>
          </w:p>
        </w:tc>
      </w:tr>
      <w:tr w:rsidR="00934337" w:rsidRPr="00934337" w14:paraId="70015F65" w14:textId="77777777" w:rsidTr="008F3714">
        <w:trPr>
          <w:cantSplit/>
        </w:trPr>
        <w:tc>
          <w:tcPr>
            <w:tcW w:w="567" w:type="dxa"/>
            <w:tcBorders>
              <w:top w:val="single" w:sz="4" w:space="0" w:color="000000"/>
              <w:left w:val="single" w:sz="4" w:space="0" w:color="000000"/>
              <w:bottom w:val="single" w:sz="4" w:space="0" w:color="000000"/>
              <w:right w:val="single" w:sz="4" w:space="0" w:color="000000"/>
            </w:tcBorders>
          </w:tcPr>
          <w:p w14:paraId="20FFC49E" w14:textId="104A799A" w:rsidR="00075873" w:rsidRPr="00934337" w:rsidRDefault="00BF4F7B" w:rsidP="00BF4F7B">
            <w:pPr>
              <w:spacing w:line="0" w:lineRule="atLeast"/>
              <w:ind w:rightChars="79" w:right="190"/>
              <w:jc w:val="both"/>
              <w:rPr>
                <w:rFonts w:eastAsia="標楷體"/>
                <w:sz w:val="20"/>
                <w:szCs w:val="20"/>
              </w:rPr>
            </w:pPr>
            <w:r w:rsidRPr="00934337">
              <w:rPr>
                <w:rFonts w:eastAsia="標楷體"/>
                <w:sz w:val="20"/>
                <w:szCs w:val="20"/>
              </w:rPr>
              <w:t>30</w:t>
            </w:r>
            <w:r w:rsidR="00075873" w:rsidRPr="00934337">
              <w:rPr>
                <w:rFonts w:eastAsia="標楷體"/>
                <w:sz w:val="20"/>
                <w:szCs w:val="20"/>
              </w:rPr>
              <w:t>.</w:t>
            </w:r>
          </w:p>
        </w:tc>
        <w:tc>
          <w:tcPr>
            <w:tcW w:w="1527" w:type="dxa"/>
            <w:tcBorders>
              <w:top w:val="single" w:sz="4" w:space="0" w:color="000000"/>
              <w:left w:val="single" w:sz="4" w:space="0" w:color="000000"/>
              <w:bottom w:val="single" w:sz="4" w:space="0" w:color="000000"/>
            </w:tcBorders>
            <w:shd w:val="clear" w:color="auto" w:fill="auto"/>
          </w:tcPr>
          <w:p w14:paraId="0F269C12" w14:textId="77777777" w:rsidR="00075873" w:rsidRPr="00934337" w:rsidRDefault="00075873" w:rsidP="00075873">
            <w:pPr>
              <w:spacing w:line="0" w:lineRule="atLeast"/>
              <w:ind w:rightChars="79" w:right="190"/>
              <w:jc w:val="both"/>
              <w:rPr>
                <w:rFonts w:eastAsia="標楷體"/>
                <w:sz w:val="20"/>
                <w:szCs w:val="20"/>
              </w:rPr>
            </w:pPr>
            <w:r w:rsidRPr="00934337">
              <w:rPr>
                <w:rFonts w:eastAsia="標楷體" w:hint="eastAsia"/>
                <w:sz w:val="20"/>
                <w:szCs w:val="20"/>
              </w:rPr>
              <w:t>H</w:t>
            </w:r>
            <w:r w:rsidRPr="00934337">
              <w:rPr>
                <w:rFonts w:eastAsia="標楷體"/>
                <w:sz w:val="20"/>
                <w:szCs w:val="20"/>
              </w:rPr>
              <w:t>ire Charges</w:t>
            </w:r>
          </w:p>
          <w:p w14:paraId="573E1AA1" w14:textId="77777777" w:rsidR="00075873" w:rsidRPr="00934337" w:rsidRDefault="00075873" w:rsidP="00075873">
            <w:pPr>
              <w:autoSpaceDE w:val="0"/>
              <w:spacing w:line="0" w:lineRule="atLeast"/>
              <w:rPr>
                <w:rFonts w:eastAsia="標楷體"/>
                <w:sz w:val="20"/>
                <w:szCs w:val="20"/>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423F898" w14:textId="77777777" w:rsidR="00AF4A6C" w:rsidRPr="00934337" w:rsidRDefault="00D3569C" w:rsidP="00D3569C">
            <w:pPr>
              <w:numPr>
                <w:ilvl w:val="0"/>
                <w:numId w:val="9"/>
              </w:numPr>
              <w:tabs>
                <w:tab w:val="right" w:pos="9072"/>
              </w:tabs>
              <w:suppressAutoHyphens/>
              <w:autoSpaceDE w:val="0"/>
              <w:adjustRightInd/>
              <w:snapToGrid w:val="0"/>
              <w:spacing w:line="0" w:lineRule="atLeast"/>
              <w:ind w:left="223" w:rightChars="47" w:right="113" w:hanging="223"/>
              <w:jc w:val="both"/>
              <w:textAlignment w:val="auto"/>
              <w:rPr>
                <w:rFonts w:eastAsia="細明體"/>
                <w:sz w:val="20"/>
                <w:szCs w:val="20"/>
              </w:rPr>
            </w:pPr>
            <w:r w:rsidRPr="00934337">
              <w:rPr>
                <w:rFonts w:eastAsia="細明體" w:hint="eastAsia"/>
                <w:sz w:val="20"/>
                <w:szCs w:val="20"/>
              </w:rPr>
              <w:t xml:space="preserve">For Hirer of indoor facilities applying for the use of the Plaza, </w:t>
            </w:r>
            <w:r w:rsidRPr="00934337">
              <w:rPr>
                <w:rFonts w:eastAsia="細明體"/>
                <w:sz w:val="20"/>
                <w:szCs w:val="20"/>
              </w:rPr>
              <w:t>the Hirer shall pay the relevant hire charges in the manner applicable to their indoor bookings;</w:t>
            </w:r>
          </w:p>
          <w:p w14:paraId="3D02446F" w14:textId="77777777" w:rsidR="00AF4A6C" w:rsidRPr="00934337" w:rsidRDefault="00891373" w:rsidP="008977D7">
            <w:pPr>
              <w:numPr>
                <w:ilvl w:val="0"/>
                <w:numId w:val="9"/>
              </w:numPr>
              <w:tabs>
                <w:tab w:val="right" w:pos="9072"/>
              </w:tabs>
              <w:suppressAutoHyphens/>
              <w:autoSpaceDE w:val="0"/>
              <w:adjustRightInd/>
              <w:snapToGrid w:val="0"/>
              <w:spacing w:line="0" w:lineRule="atLeast"/>
              <w:ind w:left="223" w:rightChars="47" w:right="113" w:hanging="223"/>
              <w:jc w:val="both"/>
              <w:textAlignment w:val="auto"/>
              <w:rPr>
                <w:sz w:val="20"/>
                <w:szCs w:val="20"/>
              </w:rPr>
            </w:pPr>
            <w:r w:rsidRPr="00934337">
              <w:rPr>
                <w:sz w:val="20"/>
                <w:szCs w:val="20"/>
              </w:rPr>
              <w:t>In the case of an Ordinary Booking of the Plaza, a deposit in the amount equivalent to 25% of the basic hire charges for the Collective Confirmed Period of Hire (hereinafter referred to as 'the basic hire charges') at the rate as specified in the Applicable Scales of Hire Charges shall be payable immediately upon the submission of the Confirmed Booking Form and a further deposit in the amount equivalent to 75% of the basic hire charges at the rate as specified in the aforesaid Scale shall be payable not later than two months before the first day of the Collective Confirmed Period of Hire;</w:t>
            </w:r>
          </w:p>
          <w:p w14:paraId="59E9BBE1" w14:textId="124B6E5C" w:rsidR="00891373" w:rsidRPr="00934337" w:rsidRDefault="00891373" w:rsidP="008977D7">
            <w:pPr>
              <w:numPr>
                <w:ilvl w:val="0"/>
                <w:numId w:val="9"/>
              </w:numPr>
              <w:tabs>
                <w:tab w:val="right" w:pos="9072"/>
              </w:tabs>
              <w:suppressAutoHyphens/>
              <w:autoSpaceDE w:val="0"/>
              <w:adjustRightInd/>
              <w:snapToGrid w:val="0"/>
              <w:spacing w:line="0" w:lineRule="atLeast"/>
              <w:ind w:left="223" w:rightChars="47" w:right="113" w:hanging="223"/>
              <w:jc w:val="both"/>
              <w:textAlignment w:val="auto"/>
              <w:rPr>
                <w:sz w:val="20"/>
                <w:szCs w:val="20"/>
              </w:rPr>
            </w:pPr>
            <w:r w:rsidRPr="00934337">
              <w:rPr>
                <w:sz w:val="20"/>
                <w:szCs w:val="20"/>
              </w:rPr>
              <w:t>In the case of a Special Booking of the Plaza:-</w:t>
            </w:r>
          </w:p>
          <w:p w14:paraId="13850427" w14:textId="6A490477" w:rsidR="00891373" w:rsidRPr="00934337" w:rsidRDefault="00891373" w:rsidP="008977D7">
            <w:pPr>
              <w:pStyle w:val="ad"/>
              <w:numPr>
                <w:ilvl w:val="0"/>
                <w:numId w:val="25"/>
              </w:numPr>
              <w:ind w:leftChars="0" w:left="648" w:hanging="425"/>
              <w:jc w:val="both"/>
              <w:rPr>
                <w:sz w:val="20"/>
                <w:szCs w:val="20"/>
              </w:rPr>
            </w:pPr>
            <w:r w:rsidRPr="00934337">
              <w:rPr>
                <w:sz w:val="20"/>
                <w:szCs w:val="20"/>
              </w:rPr>
              <w:t>If the Hirer shall at or before the Confirming of Booking confirm to the Manager in writing that he chooses to effect the deposit payment for the basic hire charges in accordance with this Sub-sub-paragraph (which choice, once made, shall be irrevocable), then:-</w:t>
            </w:r>
          </w:p>
          <w:p w14:paraId="5236C656" w14:textId="77777777" w:rsidR="00AF4A6C" w:rsidRPr="00934337" w:rsidRDefault="00891373" w:rsidP="008977D7">
            <w:pPr>
              <w:pStyle w:val="ad"/>
              <w:numPr>
                <w:ilvl w:val="0"/>
                <w:numId w:val="26"/>
              </w:numPr>
              <w:ind w:leftChars="0" w:left="1073" w:hanging="425"/>
              <w:jc w:val="both"/>
              <w:rPr>
                <w:sz w:val="20"/>
                <w:szCs w:val="20"/>
              </w:rPr>
            </w:pPr>
            <w:r w:rsidRPr="00934337">
              <w:rPr>
                <w:sz w:val="20"/>
                <w:szCs w:val="20"/>
              </w:rPr>
              <w:t>Insofar as the date of the Confirmation of Booking is fourteen months or more before the first day of the Collective Confirmed Period of Hire, a deposit in the amount equivalent to 25% of the basic hire charges at the rate as specified in the Applicable Scales of Hire Charges shall be payable immediately upon the submission of the Confirmed Booking Form and a further deposit in the amount equivalent to 75% of the basic hire charges at the rate as specified in the aforesaid Scale shall be payable within two months of the Confirmation of Booking or not later than thirteen months before the first day of the Collective Confirmed Period of Hire, whichever is the earlier;</w:t>
            </w:r>
          </w:p>
          <w:p w14:paraId="6D5A98DB" w14:textId="165D94A2" w:rsidR="00AF4A6C" w:rsidRPr="00934337" w:rsidRDefault="00891373" w:rsidP="008977D7">
            <w:pPr>
              <w:pStyle w:val="ad"/>
              <w:numPr>
                <w:ilvl w:val="0"/>
                <w:numId w:val="26"/>
              </w:numPr>
              <w:ind w:leftChars="0" w:left="1073" w:hanging="425"/>
              <w:jc w:val="both"/>
              <w:rPr>
                <w:sz w:val="20"/>
                <w:szCs w:val="20"/>
              </w:rPr>
            </w:pPr>
            <w:r w:rsidRPr="00934337">
              <w:rPr>
                <w:sz w:val="20"/>
                <w:szCs w:val="20"/>
              </w:rPr>
              <w:t>Insofar as the date of the Confirmation of Booking is less than fourteen months before the first day of the Collective Confirmed Period of Hire, a deposit in the amount equivalent to the basic hire charges at the rate as specified in the Applicable Scales of Hire Charges shall be payable in full immediately upon the submission of the Confirmed Booking Form;</w:t>
            </w:r>
          </w:p>
          <w:p w14:paraId="2BA78E3B" w14:textId="4654D4FD" w:rsidR="00CC4E0D" w:rsidRPr="00934337" w:rsidRDefault="00891373" w:rsidP="008977D7">
            <w:pPr>
              <w:pStyle w:val="ad"/>
              <w:numPr>
                <w:ilvl w:val="0"/>
                <w:numId w:val="25"/>
              </w:numPr>
              <w:ind w:leftChars="0" w:left="648" w:hanging="425"/>
              <w:jc w:val="both"/>
              <w:rPr>
                <w:sz w:val="20"/>
                <w:szCs w:val="20"/>
              </w:rPr>
            </w:pPr>
            <w:r w:rsidRPr="00934337">
              <w:rPr>
                <w:sz w:val="20"/>
                <w:szCs w:val="20"/>
              </w:rPr>
              <w:t>In any other cases, a deposit in the amount equivalent to 25% of the basic hire charges at the rate as specified in the Applicable Scales of Hire Charges attached hereto shall be payable immediately upon the submission of the Confirmed Booking Form, a further deposit in the amount equivalent to the difference, if any, between the amount paid as aforesaid and 25% of the basic hire charges at the rate as specified in the Applicable Scales of Hire Charges shall be payable not later than eleven months before the first day of the Collective Confirmed Period of Hire, and a second further deposit in the amount equivalent to 75% of the basic hire charges at the rate as specified in the Applicable Scales of Hire Charges shall be payable not later than two months before the first day of the Collective Confirmed Period of Hire;</w:t>
            </w:r>
            <w:bookmarkStart w:id="1" w:name="_GoBack"/>
            <w:bookmarkEnd w:id="1"/>
          </w:p>
          <w:p w14:paraId="1D3F322E" w14:textId="05CBE4FE" w:rsidR="00891373" w:rsidRPr="00934337" w:rsidRDefault="00891373" w:rsidP="008977D7">
            <w:pPr>
              <w:pStyle w:val="ad"/>
              <w:numPr>
                <w:ilvl w:val="0"/>
                <w:numId w:val="27"/>
              </w:numPr>
              <w:ind w:leftChars="0"/>
              <w:jc w:val="both"/>
              <w:rPr>
                <w:sz w:val="20"/>
                <w:szCs w:val="20"/>
              </w:rPr>
            </w:pPr>
            <w:r w:rsidRPr="00934337">
              <w:rPr>
                <w:sz w:val="20"/>
                <w:szCs w:val="20"/>
              </w:rPr>
              <w:t>In the case of a Late Booking of the Plaza, a deposit in the amount equivalent to the basic hire charges at the rate as specified in the Applicable Scales of Hire Charges shall be payable in full immediately upon submission of the Confirmed Booking Form;</w:t>
            </w:r>
          </w:p>
          <w:p w14:paraId="0D0ABD00" w14:textId="77777777" w:rsidR="00075873" w:rsidRPr="00934337" w:rsidRDefault="00075873" w:rsidP="008977D7">
            <w:pPr>
              <w:tabs>
                <w:tab w:val="right" w:pos="9072"/>
              </w:tabs>
              <w:suppressAutoHyphens/>
              <w:autoSpaceDE w:val="0"/>
              <w:adjustRightInd/>
              <w:snapToGrid w:val="0"/>
              <w:spacing w:line="0" w:lineRule="atLeast"/>
              <w:ind w:rightChars="47" w:right="113"/>
              <w:jc w:val="both"/>
              <w:textAlignment w:val="auto"/>
              <w:rPr>
                <w:rFonts w:eastAsia="標楷體"/>
                <w:sz w:val="20"/>
                <w:szCs w:val="20"/>
              </w:rPr>
            </w:pPr>
          </w:p>
        </w:tc>
      </w:tr>
      <w:tr w:rsidR="00934337" w:rsidRPr="00934337" w14:paraId="0DC0C8F1" w14:textId="77777777" w:rsidTr="008F3714">
        <w:trPr>
          <w:cantSplit/>
        </w:trPr>
        <w:tc>
          <w:tcPr>
            <w:tcW w:w="567" w:type="dxa"/>
            <w:tcBorders>
              <w:top w:val="single" w:sz="4" w:space="0" w:color="000000"/>
              <w:left w:val="single" w:sz="4" w:space="0" w:color="000000"/>
              <w:bottom w:val="single" w:sz="4" w:space="0" w:color="000000"/>
              <w:right w:val="single" w:sz="4" w:space="0" w:color="000000"/>
            </w:tcBorders>
          </w:tcPr>
          <w:p w14:paraId="7FB5A0F2" w14:textId="1427B59B" w:rsidR="00075873" w:rsidRPr="00934337" w:rsidRDefault="00F556D6" w:rsidP="00BF4F7B">
            <w:pPr>
              <w:spacing w:line="0" w:lineRule="atLeast"/>
              <w:ind w:rightChars="79" w:right="190"/>
              <w:jc w:val="both"/>
              <w:rPr>
                <w:rFonts w:eastAsia="標楷體"/>
                <w:sz w:val="20"/>
                <w:szCs w:val="20"/>
              </w:rPr>
            </w:pPr>
            <w:r w:rsidRPr="00934337">
              <w:rPr>
                <w:rFonts w:eastAsia="標楷體"/>
                <w:sz w:val="20"/>
                <w:szCs w:val="20"/>
              </w:rPr>
              <w:lastRenderedPageBreak/>
              <w:t>3</w:t>
            </w:r>
            <w:r w:rsidR="00BF4F7B" w:rsidRPr="00934337">
              <w:rPr>
                <w:rFonts w:eastAsia="標楷體"/>
                <w:sz w:val="20"/>
                <w:szCs w:val="20"/>
              </w:rPr>
              <w:t>1</w:t>
            </w:r>
            <w:r w:rsidR="00075873" w:rsidRPr="00934337">
              <w:rPr>
                <w:rFonts w:eastAsia="標楷體"/>
                <w:sz w:val="20"/>
                <w:szCs w:val="20"/>
              </w:rPr>
              <w:t>.</w:t>
            </w:r>
          </w:p>
        </w:tc>
        <w:tc>
          <w:tcPr>
            <w:tcW w:w="1527" w:type="dxa"/>
            <w:tcBorders>
              <w:top w:val="single" w:sz="4" w:space="0" w:color="000000"/>
              <w:left w:val="single" w:sz="4" w:space="0" w:color="000000"/>
              <w:bottom w:val="single" w:sz="4" w:space="0" w:color="000000"/>
            </w:tcBorders>
            <w:shd w:val="clear" w:color="auto" w:fill="auto"/>
          </w:tcPr>
          <w:p w14:paraId="75EC5C79" w14:textId="77777777" w:rsidR="00075873" w:rsidRPr="00934337" w:rsidRDefault="00075873" w:rsidP="00075873">
            <w:pPr>
              <w:spacing w:line="0" w:lineRule="atLeast"/>
              <w:ind w:rightChars="79" w:right="190"/>
              <w:rPr>
                <w:rFonts w:eastAsia="標楷體"/>
                <w:sz w:val="20"/>
                <w:szCs w:val="20"/>
              </w:rPr>
            </w:pPr>
            <w:r w:rsidRPr="00934337">
              <w:rPr>
                <w:rFonts w:eastAsia="標楷體" w:hint="eastAsia"/>
                <w:sz w:val="20"/>
                <w:szCs w:val="20"/>
              </w:rPr>
              <w:t>C</w:t>
            </w:r>
            <w:r w:rsidRPr="00934337">
              <w:rPr>
                <w:rFonts w:eastAsia="標楷體"/>
                <w:sz w:val="20"/>
                <w:szCs w:val="20"/>
              </w:rPr>
              <w:t>ancellation of Booking</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7A471D7" w14:textId="71B9EF7A"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標楷體"/>
                <w:sz w:val="20"/>
                <w:szCs w:val="20"/>
              </w:rPr>
            </w:pPr>
            <w:r w:rsidRPr="00934337">
              <w:rPr>
                <w:sz w:val="20"/>
                <w:szCs w:val="20"/>
              </w:rPr>
              <w:t>Where a Confirmed Booking of the Plaza is cancelled by the Hirer</w:t>
            </w:r>
            <w:r w:rsidRPr="00934337">
              <w:rPr>
                <w:rFonts w:hint="eastAsia"/>
                <w:sz w:val="20"/>
                <w:szCs w:val="20"/>
              </w:rPr>
              <w:t>:</w:t>
            </w:r>
          </w:p>
          <w:p w14:paraId="33422791" w14:textId="5B65E86A" w:rsidR="00E130B1" w:rsidRPr="00934337" w:rsidRDefault="00E130B1" w:rsidP="00075873">
            <w:pPr>
              <w:numPr>
                <w:ilvl w:val="0"/>
                <w:numId w:val="19"/>
              </w:numPr>
              <w:ind w:left="648" w:rightChars="47" w:right="113" w:hanging="338"/>
              <w:jc w:val="both"/>
              <w:rPr>
                <w:sz w:val="20"/>
                <w:szCs w:val="20"/>
              </w:rPr>
            </w:pPr>
            <w:r w:rsidRPr="00934337">
              <w:rPr>
                <w:rFonts w:hint="eastAsia"/>
                <w:sz w:val="20"/>
                <w:szCs w:val="20"/>
              </w:rPr>
              <w:t>In th</w:t>
            </w:r>
            <w:r w:rsidRPr="00934337">
              <w:rPr>
                <w:sz w:val="20"/>
                <w:szCs w:val="20"/>
              </w:rPr>
              <w:t>e case of a booking associated with the hire of indoor facilities, forfeiture arrangements shall follow the terms applicable to the indoor bookings;</w:t>
            </w:r>
          </w:p>
          <w:p w14:paraId="4AAFFD87" w14:textId="4EAF947D" w:rsidR="00075873" w:rsidRPr="00934337" w:rsidRDefault="00075873" w:rsidP="00075873">
            <w:pPr>
              <w:numPr>
                <w:ilvl w:val="0"/>
                <w:numId w:val="19"/>
              </w:numPr>
              <w:ind w:left="648" w:rightChars="47" w:right="113" w:hanging="338"/>
              <w:jc w:val="both"/>
              <w:rPr>
                <w:sz w:val="20"/>
                <w:szCs w:val="20"/>
              </w:rPr>
            </w:pPr>
            <w:r w:rsidRPr="00934337">
              <w:rPr>
                <w:rFonts w:hint="eastAsia"/>
                <w:sz w:val="20"/>
                <w:szCs w:val="20"/>
              </w:rPr>
              <w:t>In the case of the P</w:t>
            </w:r>
            <w:r w:rsidRPr="00934337">
              <w:rPr>
                <w:sz w:val="20"/>
                <w:szCs w:val="20"/>
              </w:rPr>
              <w:t>l</w:t>
            </w:r>
            <w:r w:rsidRPr="00934337">
              <w:rPr>
                <w:rFonts w:hint="eastAsia"/>
                <w:sz w:val="20"/>
                <w:szCs w:val="20"/>
              </w:rPr>
              <w:t>aza:</w:t>
            </w:r>
          </w:p>
          <w:p w14:paraId="5C9DF544" w14:textId="77777777" w:rsidR="00075873" w:rsidRPr="00934337" w:rsidRDefault="00075873" w:rsidP="00075873">
            <w:pPr>
              <w:pStyle w:val="ad"/>
              <w:numPr>
                <w:ilvl w:val="0"/>
                <w:numId w:val="20"/>
              </w:numPr>
              <w:ind w:leftChars="0" w:left="1073" w:rightChars="47" w:right="113"/>
              <w:jc w:val="both"/>
              <w:rPr>
                <w:sz w:val="20"/>
                <w:szCs w:val="20"/>
              </w:rPr>
            </w:pPr>
            <w:r w:rsidRPr="00934337">
              <w:rPr>
                <w:sz w:val="20"/>
                <w:szCs w:val="20"/>
              </w:rPr>
              <w:t xml:space="preserve">two months or more before the first day of the Confirmed Period of Hire, an amount equivalent to 25% of the basic hire charges at the rate as specified in the </w:t>
            </w:r>
            <w:r w:rsidRPr="00934337">
              <w:rPr>
                <w:rFonts w:hint="eastAsia"/>
                <w:sz w:val="20"/>
                <w:szCs w:val="20"/>
              </w:rPr>
              <w:t>Applicable Scales of Hire Charges</w:t>
            </w:r>
            <w:r w:rsidRPr="00934337">
              <w:rPr>
                <w:sz w:val="20"/>
                <w:szCs w:val="20"/>
              </w:rPr>
              <w:t xml:space="preserve"> in respect of such Booking so cancelled shall be forfeited to the Department as liquidated damages; or</w:t>
            </w:r>
          </w:p>
          <w:p w14:paraId="32D707A6" w14:textId="77777777" w:rsidR="00075873" w:rsidRPr="00934337" w:rsidRDefault="00075873" w:rsidP="00075873">
            <w:pPr>
              <w:pStyle w:val="ad"/>
              <w:numPr>
                <w:ilvl w:val="0"/>
                <w:numId w:val="21"/>
              </w:numPr>
              <w:ind w:leftChars="0" w:left="1073" w:rightChars="47" w:right="113" w:hanging="425"/>
              <w:jc w:val="both"/>
              <w:rPr>
                <w:sz w:val="20"/>
                <w:szCs w:val="20"/>
              </w:rPr>
            </w:pPr>
            <w:r w:rsidRPr="00934337">
              <w:rPr>
                <w:sz w:val="20"/>
                <w:szCs w:val="20"/>
              </w:rPr>
              <w:t>less than two months before the first day of the Confirmed Period of Hire, an amount equivalent to the basic hire charges at the rate as specified in the Applicable Scales of Hire Charges in respect of such Booking so cancelled shall be forfeited to the Department as liquidated damages.</w:t>
            </w:r>
          </w:p>
          <w:p w14:paraId="7199B9B2" w14:textId="77777777" w:rsidR="00075873" w:rsidRPr="00934337" w:rsidRDefault="00075873" w:rsidP="00075873">
            <w:pPr>
              <w:numPr>
                <w:ilvl w:val="0"/>
                <w:numId w:val="9"/>
              </w:numPr>
              <w:tabs>
                <w:tab w:val="left" w:pos="284"/>
                <w:tab w:val="right" w:pos="9072"/>
              </w:tabs>
              <w:suppressAutoHyphens/>
              <w:autoSpaceDE w:val="0"/>
              <w:adjustRightInd/>
              <w:snapToGrid w:val="0"/>
              <w:spacing w:line="0" w:lineRule="atLeast"/>
              <w:ind w:left="284" w:rightChars="47" w:right="113" w:hanging="312"/>
              <w:jc w:val="both"/>
              <w:textAlignment w:val="auto"/>
              <w:rPr>
                <w:rFonts w:eastAsia="標楷體"/>
                <w:sz w:val="20"/>
                <w:szCs w:val="20"/>
              </w:rPr>
            </w:pPr>
            <w:r w:rsidRPr="00934337">
              <w:rPr>
                <w:sz w:val="20"/>
                <w:szCs w:val="20"/>
              </w:rPr>
              <w:t>If the Department at his discretion should see fit to so direct, the above forfeiture shall not apply to the case where the cancellation is due to the hoisting of Typhoon Signal No.8 or above/Black Rainstorm Warning.</w:t>
            </w:r>
          </w:p>
          <w:p w14:paraId="3175C2D9" w14:textId="77777777" w:rsidR="00075873" w:rsidRPr="00934337" w:rsidRDefault="00075873" w:rsidP="00075873">
            <w:pPr>
              <w:spacing w:line="0" w:lineRule="atLeast"/>
              <w:ind w:rightChars="47" w:right="113"/>
              <w:jc w:val="both"/>
              <w:rPr>
                <w:rFonts w:eastAsia="標楷體"/>
                <w:sz w:val="20"/>
                <w:szCs w:val="20"/>
              </w:rPr>
            </w:pPr>
          </w:p>
        </w:tc>
      </w:tr>
    </w:tbl>
    <w:p w14:paraId="37E96B51" w14:textId="77777777" w:rsidR="004A3CBF" w:rsidRPr="00CD7E1B" w:rsidRDefault="004A3CBF" w:rsidP="004A3CBF">
      <w:pPr>
        <w:pStyle w:val="0"/>
        <w:tabs>
          <w:tab w:val="left" w:pos="574"/>
        </w:tabs>
        <w:spacing w:line="240" w:lineRule="auto"/>
        <w:ind w:left="0" w:firstLine="0"/>
        <w:rPr>
          <w:rFonts w:eastAsia="標楷體"/>
          <w:spacing w:val="0"/>
          <w:sz w:val="20"/>
          <w:u w:val="single"/>
        </w:rPr>
      </w:pPr>
    </w:p>
    <w:p w14:paraId="0D81BBA2" w14:textId="4EE0F9A6" w:rsidR="00305AE4" w:rsidRDefault="00480750" w:rsidP="00603C2A">
      <w:pPr>
        <w:pStyle w:val="0"/>
        <w:tabs>
          <w:tab w:val="left" w:pos="574"/>
        </w:tabs>
        <w:spacing w:line="0" w:lineRule="atLeast"/>
        <w:ind w:left="0" w:firstLine="0"/>
        <w:rPr>
          <w:sz w:val="20"/>
        </w:rPr>
      </w:pPr>
      <w:r w:rsidRPr="00CD7E1B">
        <w:rPr>
          <w:rFonts w:eastAsia="細明體" w:hint="eastAsia"/>
          <w:spacing w:val="0"/>
          <w:kern w:val="24"/>
          <w:sz w:val="20"/>
          <w:lang w:eastAsia="zh-TW"/>
        </w:rPr>
        <w:t xml:space="preserve">The Department reserves the right to revise and augment other special conditions for </w:t>
      </w:r>
      <w:r w:rsidRPr="00CD7E1B">
        <w:rPr>
          <w:rFonts w:eastAsia="細明體"/>
          <w:spacing w:val="0"/>
          <w:kern w:val="24"/>
          <w:sz w:val="20"/>
          <w:lang w:eastAsia="zh-TW"/>
        </w:rPr>
        <w:t>particular</w:t>
      </w:r>
      <w:r w:rsidRPr="00CD7E1B">
        <w:rPr>
          <w:rFonts w:eastAsia="細明體" w:hint="eastAsia"/>
          <w:spacing w:val="0"/>
          <w:kern w:val="24"/>
          <w:sz w:val="20"/>
          <w:lang w:eastAsia="zh-TW"/>
        </w:rPr>
        <w:t xml:space="preserve"> purposes or </w:t>
      </w:r>
      <w:r w:rsidRPr="00CD7E1B">
        <w:rPr>
          <w:rFonts w:eastAsia="細明體"/>
          <w:spacing w:val="0"/>
          <w:kern w:val="24"/>
          <w:sz w:val="20"/>
          <w:lang w:eastAsia="zh-TW"/>
        </w:rPr>
        <w:t>occasions</w:t>
      </w:r>
      <w:r w:rsidRPr="00CD7E1B">
        <w:rPr>
          <w:rFonts w:eastAsia="細明體" w:hint="eastAsia"/>
          <w:spacing w:val="0"/>
          <w:kern w:val="24"/>
          <w:sz w:val="20"/>
          <w:lang w:eastAsia="zh-TW"/>
        </w:rPr>
        <w:t xml:space="preserve"> other than the conditions specified above whenever necessary.</w:t>
      </w:r>
    </w:p>
    <w:sectPr w:rsidR="00305AE4" w:rsidSect="00783CD4">
      <w:headerReference w:type="default" r:id="rId12"/>
      <w:footerReference w:type="default" r:id="rId13"/>
      <w:pgSz w:w="11906" w:h="16838" w:code="9"/>
      <w:pgMar w:top="851" w:right="567" w:bottom="488" w:left="567" w:header="567" w:footer="588"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EAE0A" w14:textId="77777777" w:rsidR="000F1A38" w:rsidRDefault="000F1A38" w:rsidP="007E25D8">
      <w:r>
        <w:separator/>
      </w:r>
    </w:p>
  </w:endnote>
  <w:endnote w:type="continuationSeparator" w:id="0">
    <w:p w14:paraId="34F199F5" w14:textId="77777777" w:rsidR="000F1A38" w:rsidRDefault="000F1A38" w:rsidP="007E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altName w:val="Marlett"/>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華康細明體">
    <w:altName w:val="Arial Unicode MS"/>
    <w:charset w:val="88"/>
    <w:family w:val="modern"/>
    <w:pitch w:val="fixed"/>
    <w:sig w:usb0="00000000" w:usb1="38CFFDFA" w:usb2="00000016" w:usb3="00000000" w:csb0="00160001" w:csb1="00000000"/>
  </w:font>
  <w:font w:name="SimSun">
    <w:altName w:val="??"/>
    <w:panose1 w:val="02010600030101010101"/>
    <w:charset w:val="86"/>
    <w:family w:val="auto"/>
    <w:pitch w:val="variable"/>
    <w:sig w:usb0="00000003" w:usb1="288F0000" w:usb2="00000016" w:usb3="00000000" w:csb0="00040001" w:csb1="00000000"/>
  </w:font>
  <w:font w:name="中國龍中黑體">
    <w:altName w:val="Arial Unicode MS"/>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29222" w14:textId="77777777" w:rsidR="006759D6" w:rsidRDefault="006759D6">
    <w:pPr>
      <w:pStyle w:val="a9"/>
      <w:jc w:val="center"/>
    </w:pPr>
    <w:r>
      <w:fldChar w:fldCharType="begin"/>
    </w:r>
    <w:r>
      <w:instrText>PAGE   \* MERGEFORMAT</w:instrText>
    </w:r>
    <w:r>
      <w:fldChar w:fldCharType="separate"/>
    </w:r>
    <w:r w:rsidR="00D15FAC" w:rsidRPr="00D15FAC">
      <w:rPr>
        <w:noProof/>
        <w:lang w:val="zh-TW"/>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4011C" w14:textId="77777777" w:rsidR="000F1A38" w:rsidRDefault="000F1A38" w:rsidP="007E25D8">
      <w:r>
        <w:separator/>
      </w:r>
    </w:p>
  </w:footnote>
  <w:footnote w:type="continuationSeparator" w:id="0">
    <w:p w14:paraId="490332B4" w14:textId="77777777" w:rsidR="000F1A38" w:rsidRDefault="000F1A38" w:rsidP="007E2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8D592" w14:textId="4AAAF44E" w:rsidR="00783CD4" w:rsidRPr="00783CD4" w:rsidRDefault="00783CD4" w:rsidP="00783CD4">
    <w:pPr>
      <w:pStyle w:val="a7"/>
      <w:wordWrap w:val="0"/>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B62B49E"/>
    <w:lvl w:ilvl="0">
      <w:numFmt w:val="bullet"/>
      <w:lvlText w:val="*"/>
      <w:lvlJc w:val="left"/>
    </w:lvl>
  </w:abstractNum>
  <w:abstractNum w:abstractNumId="1" w15:restartNumberingAfterBreak="0">
    <w:nsid w:val="00000003"/>
    <w:multiLevelType w:val="singleLevel"/>
    <w:tmpl w:val="5194FA30"/>
    <w:lvl w:ilvl="0">
      <w:start w:val="1"/>
      <w:numFmt w:val="bullet"/>
      <w:lvlText w:val=""/>
      <w:lvlJc w:val="left"/>
      <w:pPr>
        <w:ind w:left="480" w:hanging="480"/>
      </w:pPr>
      <w:rPr>
        <w:rFonts w:ascii="Wingdings 2" w:hAnsi="Wingdings 2" w:cs="Times New Roman" w:hint="default"/>
        <w:color w:val="auto"/>
      </w:rPr>
    </w:lvl>
  </w:abstractNum>
  <w:abstractNum w:abstractNumId="2" w15:restartNumberingAfterBreak="0">
    <w:nsid w:val="0A4A7AF9"/>
    <w:multiLevelType w:val="hybridMultilevel"/>
    <w:tmpl w:val="E1FABBB0"/>
    <w:lvl w:ilvl="0" w:tplc="5194FA30">
      <w:start w:val="1"/>
      <w:numFmt w:val="bullet"/>
      <w:lvlText w:val=""/>
      <w:lvlJc w:val="left"/>
      <w:pPr>
        <w:ind w:left="798" w:hanging="480"/>
      </w:pPr>
      <w:rPr>
        <w:rFonts w:ascii="Wingdings 2" w:hAnsi="Wingdings 2" w:hint="default"/>
        <w:color w:val="auto"/>
      </w:rPr>
    </w:lvl>
    <w:lvl w:ilvl="1" w:tplc="04090003" w:tentative="1">
      <w:start w:val="1"/>
      <w:numFmt w:val="bullet"/>
      <w:lvlText w:val=""/>
      <w:lvlJc w:val="left"/>
      <w:pPr>
        <w:ind w:left="1278" w:hanging="480"/>
      </w:pPr>
      <w:rPr>
        <w:rFonts w:ascii="Wingdings" w:hAnsi="Wingdings" w:hint="default"/>
      </w:rPr>
    </w:lvl>
    <w:lvl w:ilvl="2" w:tplc="04090005" w:tentative="1">
      <w:start w:val="1"/>
      <w:numFmt w:val="bullet"/>
      <w:lvlText w:val=""/>
      <w:lvlJc w:val="left"/>
      <w:pPr>
        <w:ind w:left="1758" w:hanging="480"/>
      </w:pPr>
      <w:rPr>
        <w:rFonts w:ascii="Wingdings" w:hAnsi="Wingdings" w:hint="default"/>
      </w:rPr>
    </w:lvl>
    <w:lvl w:ilvl="3" w:tplc="04090001" w:tentative="1">
      <w:start w:val="1"/>
      <w:numFmt w:val="bullet"/>
      <w:lvlText w:val=""/>
      <w:lvlJc w:val="left"/>
      <w:pPr>
        <w:ind w:left="2238" w:hanging="480"/>
      </w:pPr>
      <w:rPr>
        <w:rFonts w:ascii="Wingdings" w:hAnsi="Wingdings" w:hint="default"/>
      </w:rPr>
    </w:lvl>
    <w:lvl w:ilvl="4" w:tplc="04090003" w:tentative="1">
      <w:start w:val="1"/>
      <w:numFmt w:val="bullet"/>
      <w:lvlText w:val=""/>
      <w:lvlJc w:val="left"/>
      <w:pPr>
        <w:ind w:left="2718" w:hanging="480"/>
      </w:pPr>
      <w:rPr>
        <w:rFonts w:ascii="Wingdings" w:hAnsi="Wingdings" w:hint="default"/>
      </w:rPr>
    </w:lvl>
    <w:lvl w:ilvl="5" w:tplc="04090005" w:tentative="1">
      <w:start w:val="1"/>
      <w:numFmt w:val="bullet"/>
      <w:lvlText w:val=""/>
      <w:lvlJc w:val="left"/>
      <w:pPr>
        <w:ind w:left="3198" w:hanging="480"/>
      </w:pPr>
      <w:rPr>
        <w:rFonts w:ascii="Wingdings" w:hAnsi="Wingdings" w:hint="default"/>
      </w:rPr>
    </w:lvl>
    <w:lvl w:ilvl="6" w:tplc="04090001" w:tentative="1">
      <w:start w:val="1"/>
      <w:numFmt w:val="bullet"/>
      <w:lvlText w:val=""/>
      <w:lvlJc w:val="left"/>
      <w:pPr>
        <w:ind w:left="3678" w:hanging="480"/>
      </w:pPr>
      <w:rPr>
        <w:rFonts w:ascii="Wingdings" w:hAnsi="Wingdings" w:hint="default"/>
      </w:rPr>
    </w:lvl>
    <w:lvl w:ilvl="7" w:tplc="04090003" w:tentative="1">
      <w:start w:val="1"/>
      <w:numFmt w:val="bullet"/>
      <w:lvlText w:val=""/>
      <w:lvlJc w:val="left"/>
      <w:pPr>
        <w:ind w:left="4158" w:hanging="480"/>
      </w:pPr>
      <w:rPr>
        <w:rFonts w:ascii="Wingdings" w:hAnsi="Wingdings" w:hint="default"/>
      </w:rPr>
    </w:lvl>
    <w:lvl w:ilvl="8" w:tplc="04090005" w:tentative="1">
      <w:start w:val="1"/>
      <w:numFmt w:val="bullet"/>
      <w:lvlText w:val=""/>
      <w:lvlJc w:val="left"/>
      <w:pPr>
        <w:ind w:left="4638" w:hanging="480"/>
      </w:pPr>
      <w:rPr>
        <w:rFonts w:ascii="Wingdings" w:hAnsi="Wingdings" w:hint="default"/>
      </w:rPr>
    </w:lvl>
  </w:abstractNum>
  <w:abstractNum w:abstractNumId="3" w15:restartNumberingAfterBreak="0">
    <w:nsid w:val="0E3D5C67"/>
    <w:multiLevelType w:val="hybridMultilevel"/>
    <w:tmpl w:val="F3500EC2"/>
    <w:lvl w:ilvl="0" w:tplc="DE948E1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A2766C"/>
    <w:multiLevelType w:val="hybridMultilevel"/>
    <w:tmpl w:val="C6483030"/>
    <w:lvl w:ilvl="0" w:tplc="5194FA30">
      <w:start w:val="1"/>
      <w:numFmt w:val="bullet"/>
      <w:lvlText w:val=""/>
      <w:lvlJc w:val="left"/>
      <w:pPr>
        <w:ind w:left="960" w:hanging="480"/>
      </w:pPr>
      <w:rPr>
        <w:rFonts w:ascii="Wingdings 2" w:hAnsi="Wingdings 2"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92E23ED"/>
    <w:multiLevelType w:val="hybridMultilevel"/>
    <w:tmpl w:val="FB048EAE"/>
    <w:lvl w:ilvl="0" w:tplc="FB1892FA">
      <w:start w:val="1"/>
      <w:numFmt w:val="lowerRoman"/>
      <w:lvlText w:val="(%1)"/>
      <w:lvlJc w:val="left"/>
      <w:pPr>
        <w:ind w:left="1200" w:hanging="72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B85697D"/>
    <w:multiLevelType w:val="hybridMultilevel"/>
    <w:tmpl w:val="3E42EF16"/>
    <w:lvl w:ilvl="0" w:tplc="A2041A3E">
      <w:start w:val="1"/>
      <w:numFmt w:val="lowerLetter"/>
      <w:lvlText w:val="(%1)"/>
      <w:lvlJc w:val="left"/>
      <w:pPr>
        <w:ind w:left="725" w:hanging="360"/>
      </w:pPr>
      <w:rPr>
        <w:rFonts w:hint="default"/>
      </w:rPr>
    </w:lvl>
    <w:lvl w:ilvl="1" w:tplc="04090019" w:tentative="1">
      <w:start w:val="1"/>
      <w:numFmt w:val="ideographTraditional"/>
      <w:lvlText w:val="%2、"/>
      <w:lvlJc w:val="left"/>
      <w:pPr>
        <w:ind w:left="1325" w:hanging="480"/>
      </w:pPr>
    </w:lvl>
    <w:lvl w:ilvl="2" w:tplc="0409001B" w:tentative="1">
      <w:start w:val="1"/>
      <w:numFmt w:val="lowerRoman"/>
      <w:lvlText w:val="%3."/>
      <w:lvlJc w:val="right"/>
      <w:pPr>
        <w:ind w:left="1805" w:hanging="480"/>
      </w:pPr>
    </w:lvl>
    <w:lvl w:ilvl="3" w:tplc="0409000F" w:tentative="1">
      <w:start w:val="1"/>
      <w:numFmt w:val="decimal"/>
      <w:lvlText w:val="%4."/>
      <w:lvlJc w:val="left"/>
      <w:pPr>
        <w:ind w:left="2285" w:hanging="480"/>
      </w:pPr>
    </w:lvl>
    <w:lvl w:ilvl="4" w:tplc="04090019" w:tentative="1">
      <w:start w:val="1"/>
      <w:numFmt w:val="ideographTraditional"/>
      <w:lvlText w:val="%5、"/>
      <w:lvlJc w:val="left"/>
      <w:pPr>
        <w:ind w:left="2765" w:hanging="480"/>
      </w:pPr>
    </w:lvl>
    <w:lvl w:ilvl="5" w:tplc="0409001B" w:tentative="1">
      <w:start w:val="1"/>
      <w:numFmt w:val="lowerRoman"/>
      <w:lvlText w:val="%6."/>
      <w:lvlJc w:val="right"/>
      <w:pPr>
        <w:ind w:left="3245" w:hanging="480"/>
      </w:pPr>
    </w:lvl>
    <w:lvl w:ilvl="6" w:tplc="0409000F" w:tentative="1">
      <w:start w:val="1"/>
      <w:numFmt w:val="decimal"/>
      <w:lvlText w:val="%7."/>
      <w:lvlJc w:val="left"/>
      <w:pPr>
        <w:ind w:left="3725" w:hanging="480"/>
      </w:pPr>
    </w:lvl>
    <w:lvl w:ilvl="7" w:tplc="04090019" w:tentative="1">
      <w:start w:val="1"/>
      <w:numFmt w:val="ideographTraditional"/>
      <w:lvlText w:val="%8、"/>
      <w:lvlJc w:val="left"/>
      <w:pPr>
        <w:ind w:left="4205" w:hanging="480"/>
      </w:pPr>
    </w:lvl>
    <w:lvl w:ilvl="8" w:tplc="0409001B" w:tentative="1">
      <w:start w:val="1"/>
      <w:numFmt w:val="lowerRoman"/>
      <w:lvlText w:val="%9."/>
      <w:lvlJc w:val="right"/>
      <w:pPr>
        <w:ind w:left="4685" w:hanging="480"/>
      </w:pPr>
    </w:lvl>
  </w:abstractNum>
  <w:abstractNum w:abstractNumId="7" w15:restartNumberingAfterBreak="0">
    <w:nsid w:val="1C481BC3"/>
    <w:multiLevelType w:val="hybridMultilevel"/>
    <w:tmpl w:val="747E915C"/>
    <w:lvl w:ilvl="0" w:tplc="1B5E6468">
      <w:start w:val="900"/>
      <w:numFmt w:val="bullet"/>
      <w:lvlText w:val="-"/>
      <w:lvlJc w:val="left"/>
      <w:pPr>
        <w:tabs>
          <w:tab w:val="num" w:pos="511"/>
        </w:tabs>
        <w:ind w:left="511" w:hanging="360"/>
      </w:pPr>
      <w:rPr>
        <w:rFonts w:ascii="Times New Roman" w:eastAsia="新細明體" w:hAnsi="Times New Roman" w:hint="default"/>
      </w:rPr>
    </w:lvl>
    <w:lvl w:ilvl="1" w:tplc="04090003">
      <w:start w:val="1"/>
      <w:numFmt w:val="bullet"/>
      <w:lvlText w:val=""/>
      <w:lvlJc w:val="left"/>
      <w:pPr>
        <w:tabs>
          <w:tab w:val="num" w:pos="1111"/>
        </w:tabs>
        <w:ind w:left="1111" w:hanging="480"/>
      </w:pPr>
      <w:rPr>
        <w:rFonts w:ascii="Wingdings" w:hAnsi="Wingdings" w:hint="default"/>
      </w:rPr>
    </w:lvl>
    <w:lvl w:ilvl="2" w:tplc="04090005">
      <w:start w:val="1"/>
      <w:numFmt w:val="bullet"/>
      <w:lvlText w:val=""/>
      <w:lvlJc w:val="left"/>
      <w:pPr>
        <w:tabs>
          <w:tab w:val="num" w:pos="1591"/>
        </w:tabs>
        <w:ind w:left="1591" w:hanging="480"/>
      </w:pPr>
      <w:rPr>
        <w:rFonts w:ascii="Wingdings" w:hAnsi="Wingdings" w:hint="default"/>
      </w:rPr>
    </w:lvl>
    <w:lvl w:ilvl="3" w:tplc="04090001">
      <w:start w:val="1"/>
      <w:numFmt w:val="bullet"/>
      <w:lvlText w:val=""/>
      <w:lvlJc w:val="left"/>
      <w:pPr>
        <w:tabs>
          <w:tab w:val="num" w:pos="2071"/>
        </w:tabs>
        <w:ind w:left="2071" w:hanging="480"/>
      </w:pPr>
      <w:rPr>
        <w:rFonts w:ascii="Wingdings" w:hAnsi="Wingdings" w:hint="default"/>
      </w:rPr>
    </w:lvl>
    <w:lvl w:ilvl="4" w:tplc="04090003">
      <w:start w:val="1"/>
      <w:numFmt w:val="bullet"/>
      <w:lvlText w:val=""/>
      <w:lvlJc w:val="left"/>
      <w:pPr>
        <w:tabs>
          <w:tab w:val="num" w:pos="2551"/>
        </w:tabs>
        <w:ind w:left="2551" w:hanging="480"/>
      </w:pPr>
      <w:rPr>
        <w:rFonts w:ascii="Wingdings" w:hAnsi="Wingdings" w:hint="default"/>
      </w:rPr>
    </w:lvl>
    <w:lvl w:ilvl="5" w:tplc="04090005">
      <w:start w:val="1"/>
      <w:numFmt w:val="bullet"/>
      <w:lvlText w:val=""/>
      <w:lvlJc w:val="left"/>
      <w:pPr>
        <w:tabs>
          <w:tab w:val="num" w:pos="3031"/>
        </w:tabs>
        <w:ind w:left="3031" w:hanging="480"/>
      </w:pPr>
      <w:rPr>
        <w:rFonts w:ascii="Wingdings" w:hAnsi="Wingdings" w:hint="default"/>
      </w:rPr>
    </w:lvl>
    <w:lvl w:ilvl="6" w:tplc="04090001">
      <w:start w:val="1"/>
      <w:numFmt w:val="bullet"/>
      <w:lvlText w:val=""/>
      <w:lvlJc w:val="left"/>
      <w:pPr>
        <w:tabs>
          <w:tab w:val="num" w:pos="3511"/>
        </w:tabs>
        <w:ind w:left="3511" w:hanging="480"/>
      </w:pPr>
      <w:rPr>
        <w:rFonts w:ascii="Wingdings" w:hAnsi="Wingdings" w:hint="default"/>
      </w:rPr>
    </w:lvl>
    <w:lvl w:ilvl="7" w:tplc="04090003">
      <w:start w:val="1"/>
      <w:numFmt w:val="bullet"/>
      <w:lvlText w:val=""/>
      <w:lvlJc w:val="left"/>
      <w:pPr>
        <w:tabs>
          <w:tab w:val="num" w:pos="3991"/>
        </w:tabs>
        <w:ind w:left="3991" w:hanging="480"/>
      </w:pPr>
      <w:rPr>
        <w:rFonts w:ascii="Wingdings" w:hAnsi="Wingdings" w:hint="default"/>
      </w:rPr>
    </w:lvl>
    <w:lvl w:ilvl="8" w:tplc="04090005">
      <w:start w:val="1"/>
      <w:numFmt w:val="bullet"/>
      <w:lvlText w:val=""/>
      <w:lvlJc w:val="left"/>
      <w:pPr>
        <w:tabs>
          <w:tab w:val="num" w:pos="4471"/>
        </w:tabs>
        <w:ind w:left="4471" w:hanging="480"/>
      </w:pPr>
      <w:rPr>
        <w:rFonts w:ascii="Wingdings" w:hAnsi="Wingdings" w:hint="default"/>
      </w:rPr>
    </w:lvl>
  </w:abstractNum>
  <w:abstractNum w:abstractNumId="8" w15:restartNumberingAfterBreak="0">
    <w:nsid w:val="1D6C0160"/>
    <w:multiLevelType w:val="singleLevel"/>
    <w:tmpl w:val="66AC4DE6"/>
    <w:lvl w:ilvl="0">
      <w:start w:val="1"/>
      <w:numFmt w:val="lowerRoman"/>
      <w:lvlText w:val="(%1)"/>
      <w:lvlJc w:val="left"/>
      <w:pPr>
        <w:tabs>
          <w:tab w:val="num" w:pos="1444"/>
        </w:tabs>
        <w:ind w:left="1444" w:hanging="780"/>
      </w:pPr>
      <w:rPr>
        <w:rFonts w:ascii="Times New Roman" w:hAnsi="Times New Roman" w:cs="Times New Roman" w:hint="default"/>
      </w:rPr>
    </w:lvl>
  </w:abstractNum>
  <w:abstractNum w:abstractNumId="9" w15:restartNumberingAfterBreak="0">
    <w:nsid w:val="27F05A87"/>
    <w:multiLevelType w:val="hybridMultilevel"/>
    <w:tmpl w:val="FAF4FCA8"/>
    <w:lvl w:ilvl="0" w:tplc="6422EFF4">
      <w:start w:val="9"/>
      <w:numFmt w:val="lowerLetter"/>
      <w:lvlText w:val="(%1)"/>
      <w:lvlJc w:val="left"/>
      <w:pPr>
        <w:ind w:left="1008" w:hanging="360"/>
      </w:pPr>
      <w:rPr>
        <w:rFonts w:hint="default"/>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10" w15:restartNumberingAfterBreak="0">
    <w:nsid w:val="2AF361D0"/>
    <w:multiLevelType w:val="hybridMultilevel"/>
    <w:tmpl w:val="DC124056"/>
    <w:lvl w:ilvl="0" w:tplc="36F829CC">
      <w:start w:val="2"/>
      <w:numFmt w:val="lowerRoman"/>
      <w:lvlText w:val="(%1)"/>
      <w:lvlJc w:val="left"/>
      <w:pPr>
        <w:ind w:left="1368" w:hanging="720"/>
      </w:pPr>
      <w:rPr>
        <w:rFonts w:hint="default"/>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11" w15:restartNumberingAfterBreak="0">
    <w:nsid w:val="2B702644"/>
    <w:multiLevelType w:val="hybridMultilevel"/>
    <w:tmpl w:val="8E5A7E4C"/>
    <w:lvl w:ilvl="0" w:tplc="1E2273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99686D"/>
    <w:multiLevelType w:val="hybridMultilevel"/>
    <w:tmpl w:val="76981AD6"/>
    <w:lvl w:ilvl="0" w:tplc="1C1CE0DA">
      <w:start w:val="1"/>
      <w:numFmt w:val="lowerLetter"/>
      <w:lvlText w:val="(%1)"/>
      <w:lvlJc w:val="left"/>
      <w:pPr>
        <w:ind w:left="480" w:hanging="480"/>
      </w:pPr>
      <w:rPr>
        <w:rFonts w:hint="eastAsia"/>
      </w:rPr>
    </w:lvl>
    <w:lvl w:ilvl="1" w:tplc="D17AD414">
      <w:start w:val="1"/>
      <w:numFmt w:val="lowerRoman"/>
      <w:lvlText w:val="(%2)"/>
      <w:lvlJc w:val="left"/>
      <w:pPr>
        <w:ind w:left="1560" w:hanging="10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7A14C5D"/>
    <w:multiLevelType w:val="hybridMultilevel"/>
    <w:tmpl w:val="6D26B59E"/>
    <w:lvl w:ilvl="0" w:tplc="B816C058">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5D41784"/>
    <w:multiLevelType w:val="hybridMultilevel"/>
    <w:tmpl w:val="BC780186"/>
    <w:lvl w:ilvl="0" w:tplc="A24480E2">
      <w:start w:val="1"/>
      <w:numFmt w:val="decimal"/>
      <w:lvlText w:val="(%1)"/>
      <w:lvlJc w:val="left"/>
      <w:pPr>
        <w:ind w:left="407" w:hanging="360"/>
      </w:pPr>
      <w:rPr>
        <w:rFonts w:cs="Times New Roman" w:hint="default"/>
      </w:rPr>
    </w:lvl>
    <w:lvl w:ilvl="1" w:tplc="04090019" w:tentative="1">
      <w:start w:val="1"/>
      <w:numFmt w:val="ideographTraditional"/>
      <w:lvlText w:val="%2、"/>
      <w:lvlJc w:val="left"/>
      <w:pPr>
        <w:ind w:left="1007" w:hanging="480"/>
      </w:pPr>
      <w:rPr>
        <w:rFonts w:cs="Times New Roman"/>
      </w:rPr>
    </w:lvl>
    <w:lvl w:ilvl="2" w:tplc="0409001B" w:tentative="1">
      <w:start w:val="1"/>
      <w:numFmt w:val="lowerRoman"/>
      <w:lvlText w:val="%3."/>
      <w:lvlJc w:val="right"/>
      <w:pPr>
        <w:ind w:left="1487" w:hanging="480"/>
      </w:pPr>
      <w:rPr>
        <w:rFonts w:cs="Times New Roman"/>
      </w:rPr>
    </w:lvl>
    <w:lvl w:ilvl="3" w:tplc="0409000F" w:tentative="1">
      <w:start w:val="1"/>
      <w:numFmt w:val="decimal"/>
      <w:lvlText w:val="%4."/>
      <w:lvlJc w:val="left"/>
      <w:pPr>
        <w:ind w:left="1967" w:hanging="480"/>
      </w:pPr>
      <w:rPr>
        <w:rFonts w:cs="Times New Roman"/>
      </w:rPr>
    </w:lvl>
    <w:lvl w:ilvl="4" w:tplc="04090019" w:tentative="1">
      <w:start w:val="1"/>
      <w:numFmt w:val="ideographTraditional"/>
      <w:lvlText w:val="%5、"/>
      <w:lvlJc w:val="left"/>
      <w:pPr>
        <w:ind w:left="2447" w:hanging="480"/>
      </w:pPr>
      <w:rPr>
        <w:rFonts w:cs="Times New Roman"/>
      </w:rPr>
    </w:lvl>
    <w:lvl w:ilvl="5" w:tplc="0409001B" w:tentative="1">
      <w:start w:val="1"/>
      <w:numFmt w:val="lowerRoman"/>
      <w:lvlText w:val="%6."/>
      <w:lvlJc w:val="right"/>
      <w:pPr>
        <w:ind w:left="2927" w:hanging="480"/>
      </w:pPr>
      <w:rPr>
        <w:rFonts w:cs="Times New Roman"/>
      </w:rPr>
    </w:lvl>
    <w:lvl w:ilvl="6" w:tplc="0409000F" w:tentative="1">
      <w:start w:val="1"/>
      <w:numFmt w:val="decimal"/>
      <w:lvlText w:val="%7."/>
      <w:lvlJc w:val="left"/>
      <w:pPr>
        <w:ind w:left="3407" w:hanging="480"/>
      </w:pPr>
      <w:rPr>
        <w:rFonts w:cs="Times New Roman"/>
      </w:rPr>
    </w:lvl>
    <w:lvl w:ilvl="7" w:tplc="04090019" w:tentative="1">
      <w:start w:val="1"/>
      <w:numFmt w:val="ideographTraditional"/>
      <w:lvlText w:val="%8、"/>
      <w:lvlJc w:val="left"/>
      <w:pPr>
        <w:ind w:left="3887" w:hanging="480"/>
      </w:pPr>
      <w:rPr>
        <w:rFonts w:cs="Times New Roman"/>
      </w:rPr>
    </w:lvl>
    <w:lvl w:ilvl="8" w:tplc="0409001B" w:tentative="1">
      <w:start w:val="1"/>
      <w:numFmt w:val="lowerRoman"/>
      <w:lvlText w:val="%9."/>
      <w:lvlJc w:val="right"/>
      <w:pPr>
        <w:ind w:left="4367" w:hanging="480"/>
      </w:pPr>
      <w:rPr>
        <w:rFonts w:cs="Times New Roman"/>
      </w:rPr>
    </w:lvl>
  </w:abstractNum>
  <w:abstractNum w:abstractNumId="15" w15:restartNumberingAfterBreak="0">
    <w:nsid w:val="46F9798F"/>
    <w:multiLevelType w:val="hybridMultilevel"/>
    <w:tmpl w:val="DA9AFDF4"/>
    <w:lvl w:ilvl="0" w:tplc="C0C85B6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6" w15:restartNumberingAfterBreak="0">
    <w:nsid w:val="4912058E"/>
    <w:multiLevelType w:val="hybridMultilevel"/>
    <w:tmpl w:val="8E1E7F04"/>
    <w:lvl w:ilvl="0" w:tplc="5194FA30">
      <w:start w:val="1"/>
      <w:numFmt w:val="bullet"/>
      <w:lvlText w:val=""/>
      <w:lvlJc w:val="left"/>
      <w:pPr>
        <w:ind w:left="452" w:hanging="480"/>
      </w:pPr>
      <w:rPr>
        <w:rFonts w:ascii="Wingdings 2" w:hAnsi="Wingdings 2" w:hint="default"/>
        <w:color w:val="auto"/>
      </w:rPr>
    </w:lvl>
    <w:lvl w:ilvl="1" w:tplc="04090003" w:tentative="1">
      <w:start w:val="1"/>
      <w:numFmt w:val="bullet"/>
      <w:lvlText w:val=""/>
      <w:lvlJc w:val="left"/>
      <w:pPr>
        <w:ind w:left="932" w:hanging="480"/>
      </w:pPr>
      <w:rPr>
        <w:rFonts w:ascii="Wingdings" w:hAnsi="Wingdings" w:hint="default"/>
      </w:rPr>
    </w:lvl>
    <w:lvl w:ilvl="2" w:tplc="04090005" w:tentative="1">
      <w:start w:val="1"/>
      <w:numFmt w:val="bullet"/>
      <w:lvlText w:val=""/>
      <w:lvlJc w:val="left"/>
      <w:pPr>
        <w:ind w:left="1412" w:hanging="480"/>
      </w:pPr>
      <w:rPr>
        <w:rFonts w:ascii="Wingdings" w:hAnsi="Wingdings" w:hint="default"/>
      </w:rPr>
    </w:lvl>
    <w:lvl w:ilvl="3" w:tplc="04090001" w:tentative="1">
      <w:start w:val="1"/>
      <w:numFmt w:val="bullet"/>
      <w:lvlText w:val=""/>
      <w:lvlJc w:val="left"/>
      <w:pPr>
        <w:ind w:left="1892" w:hanging="480"/>
      </w:pPr>
      <w:rPr>
        <w:rFonts w:ascii="Wingdings" w:hAnsi="Wingdings" w:hint="default"/>
      </w:rPr>
    </w:lvl>
    <w:lvl w:ilvl="4" w:tplc="04090003" w:tentative="1">
      <w:start w:val="1"/>
      <w:numFmt w:val="bullet"/>
      <w:lvlText w:val=""/>
      <w:lvlJc w:val="left"/>
      <w:pPr>
        <w:ind w:left="2372" w:hanging="480"/>
      </w:pPr>
      <w:rPr>
        <w:rFonts w:ascii="Wingdings" w:hAnsi="Wingdings" w:hint="default"/>
      </w:rPr>
    </w:lvl>
    <w:lvl w:ilvl="5" w:tplc="04090005" w:tentative="1">
      <w:start w:val="1"/>
      <w:numFmt w:val="bullet"/>
      <w:lvlText w:val=""/>
      <w:lvlJc w:val="left"/>
      <w:pPr>
        <w:ind w:left="2852" w:hanging="480"/>
      </w:pPr>
      <w:rPr>
        <w:rFonts w:ascii="Wingdings" w:hAnsi="Wingdings" w:hint="default"/>
      </w:rPr>
    </w:lvl>
    <w:lvl w:ilvl="6" w:tplc="04090001" w:tentative="1">
      <w:start w:val="1"/>
      <w:numFmt w:val="bullet"/>
      <w:lvlText w:val=""/>
      <w:lvlJc w:val="left"/>
      <w:pPr>
        <w:ind w:left="3332" w:hanging="480"/>
      </w:pPr>
      <w:rPr>
        <w:rFonts w:ascii="Wingdings" w:hAnsi="Wingdings" w:hint="default"/>
      </w:rPr>
    </w:lvl>
    <w:lvl w:ilvl="7" w:tplc="04090003" w:tentative="1">
      <w:start w:val="1"/>
      <w:numFmt w:val="bullet"/>
      <w:lvlText w:val=""/>
      <w:lvlJc w:val="left"/>
      <w:pPr>
        <w:ind w:left="3812" w:hanging="480"/>
      </w:pPr>
      <w:rPr>
        <w:rFonts w:ascii="Wingdings" w:hAnsi="Wingdings" w:hint="default"/>
      </w:rPr>
    </w:lvl>
    <w:lvl w:ilvl="8" w:tplc="04090005" w:tentative="1">
      <w:start w:val="1"/>
      <w:numFmt w:val="bullet"/>
      <w:lvlText w:val=""/>
      <w:lvlJc w:val="left"/>
      <w:pPr>
        <w:ind w:left="4292" w:hanging="480"/>
      </w:pPr>
      <w:rPr>
        <w:rFonts w:ascii="Wingdings" w:hAnsi="Wingdings" w:hint="default"/>
      </w:rPr>
    </w:lvl>
  </w:abstractNum>
  <w:abstractNum w:abstractNumId="17" w15:restartNumberingAfterBreak="0">
    <w:nsid w:val="5B95206D"/>
    <w:multiLevelType w:val="hybridMultilevel"/>
    <w:tmpl w:val="72DCFFBE"/>
    <w:lvl w:ilvl="0" w:tplc="5194FA30">
      <w:start w:val="1"/>
      <w:numFmt w:val="bullet"/>
      <w:lvlText w:val=""/>
      <w:lvlJc w:val="left"/>
      <w:pPr>
        <w:ind w:left="480" w:hanging="480"/>
      </w:pPr>
      <w:rPr>
        <w:rFonts w:ascii="Wingdings 2" w:hAnsi="Wingdings 2" w:cs="Times New Roman"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F952FA7"/>
    <w:multiLevelType w:val="hybridMultilevel"/>
    <w:tmpl w:val="966E8C4E"/>
    <w:lvl w:ilvl="0" w:tplc="1624B574">
      <w:start w:val="1"/>
      <w:numFmt w:val="bullet"/>
      <w:lvlText w:val=""/>
      <w:lvlJc w:val="left"/>
      <w:pPr>
        <w:ind w:left="480" w:hanging="480"/>
      </w:pPr>
      <w:rPr>
        <w:rFonts w:ascii="Wingdings 2" w:hAnsi="Wingdings 2"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3D4123F"/>
    <w:multiLevelType w:val="hybridMultilevel"/>
    <w:tmpl w:val="26503374"/>
    <w:lvl w:ilvl="0" w:tplc="211A2B3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4C3467C"/>
    <w:multiLevelType w:val="singleLevel"/>
    <w:tmpl w:val="66AC4DE6"/>
    <w:lvl w:ilvl="0">
      <w:start w:val="1"/>
      <w:numFmt w:val="lowerRoman"/>
      <w:lvlText w:val="(%1)"/>
      <w:lvlJc w:val="left"/>
      <w:pPr>
        <w:tabs>
          <w:tab w:val="num" w:pos="1444"/>
        </w:tabs>
        <w:ind w:left="1444" w:hanging="780"/>
      </w:pPr>
      <w:rPr>
        <w:rFonts w:ascii="Times New Roman" w:hAnsi="Times New Roman" w:cs="Times New Roman" w:hint="default"/>
      </w:rPr>
    </w:lvl>
  </w:abstractNum>
  <w:abstractNum w:abstractNumId="21" w15:restartNumberingAfterBreak="0">
    <w:nsid w:val="65F418D7"/>
    <w:multiLevelType w:val="hybridMultilevel"/>
    <w:tmpl w:val="E08AA78C"/>
    <w:lvl w:ilvl="0" w:tplc="8DB27182">
      <w:start w:val="1"/>
      <w:numFmt w:val="lowerLetter"/>
      <w:lvlText w:val="(%1)"/>
      <w:lvlJc w:val="left"/>
      <w:pPr>
        <w:tabs>
          <w:tab w:val="num" w:pos="1560"/>
        </w:tabs>
        <w:ind w:left="1560" w:hanging="48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2" w15:restartNumberingAfterBreak="0">
    <w:nsid w:val="6A0C2162"/>
    <w:multiLevelType w:val="hybridMultilevel"/>
    <w:tmpl w:val="35EC0826"/>
    <w:lvl w:ilvl="0" w:tplc="5F42BDDC">
      <w:start w:val="1"/>
      <w:numFmt w:val="decimal"/>
      <w:lvlText w:val="(%1)"/>
      <w:lvlJc w:val="left"/>
      <w:pPr>
        <w:tabs>
          <w:tab w:val="num" w:pos="1860"/>
        </w:tabs>
        <w:ind w:left="1860" w:hanging="360"/>
      </w:pPr>
      <w:rPr>
        <w:rFonts w:hint="default"/>
      </w:rPr>
    </w:lvl>
    <w:lvl w:ilvl="1" w:tplc="04090019" w:tentative="1">
      <w:start w:val="1"/>
      <w:numFmt w:val="ideographTraditional"/>
      <w:lvlText w:val="%2、"/>
      <w:lvlJc w:val="left"/>
      <w:pPr>
        <w:tabs>
          <w:tab w:val="num" w:pos="2460"/>
        </w:tabs>
        <w:ind w:left="2460" w:hanging="480"/>
      </w:pPr>
    </w:lvl>
    <w:lvl w:ilvl="2" w:tplc="0409001B" w:tentative="1">
      <w:start w:val="1"/>
      <w:numFmt w:val="lowerRoman"/>
      <w:lvlText w:val="%3."/>
      <w:lvlJc w:val="right"/>
      <w:pPr>
        <w:tabs>
          <w:tab w:val="num" w:pos="2940"/>
        </w:tabs>
        <w:ind w:left="2940" w:hanging="480"/>
      </w:pPr>
    </w:lvl>
    <w:lvl w:ilvl="3" w:tplc="0409000F" w:tentative="1">
      <w:start w:val="1"/>
      <w:numFmt w:val="decimal"/>
      <w:lvlText w:val="%4."/>
      <w:lvlJc w:val="left"/>
      <w:pPr>
        <w:tabs>
          <w:tab w:val="num" w:pos="3420"/>
        </w:tabs>
        <w:ind w:left="3420" w:hanging="480"/>
      </w:pPr>
    </w:lvl>
    <w:lvl w:ilvl="4" w:tplc="04090019" w:tentative="1">
      <w:start w:val="1"/>
      <w:numFmt w:val="ideographTraditional"/>
      <w:lvlText w:val="%5、"/>
      <w:lvlJc w:val="left"/>
      <w:pPr>
        <w:tabs>
          <w:tab w:val="num" w:pos="3900"/>
        </w:tabs>
        <w:ind w:left="3900" w:hanging="480"/>
      </w:pPr>
    </w:lvl>
    <w:lvl w:ilvl="5" w:tplc="0409001B" w:tentative="1">
      <w:start w:val="1"/>
      <w:numFmt w:val="lowerRoman"/>
      <w:lvlText w:val="%6."/>
      <w:lvlJc w:val="right"/>
      <w:pPr>
        <w:tabs>
          <w:tab w:val="num" w:pos="4380"/>
        </w:tabs>
        <w:ind w:left="4380" w:hanging="480"/>
      </w:pPr>
    </w:lvl>
    <w:lvl w:ilvl="6" w:tplc="0409000F" w:tentative="1">
      <w:start w:val="1"/>
      <w:numFmt w:val="decimal"/>
      <w:lvlText w:val="%7."/>
      <w:lvlJc w:val="left"/>
      <w:pPr>
        <w:tabs>
          <w:tab w:val="num" w:pos="4860"/>
        </w:tabs>
        <w:ind w:left="4860" w:hanging="480"/>
      </w:pPr>
    </w:lvl>
    <w:lvl w:ilvl="7" w:tplc="04090019" w:tentative="1">
      <w:start w:val="1"/>
      <w:numFmt w:val="ideographTraditional"/>
      <w:lvlText w:val="%8、"/>
      <w:lvlJc w:val="left"/>
      <w:pPr>
        <w:tabs>
          <w:tab w:val="num" w:pos="5340"/>
        </w:tabs>
        <w:ind w:left="5340" w:hanging="480"/>
      </w:pPr>
    </w:lvl>
    <w:lvl w:ilvl="8" w:tplc="0409001B" w:tentative="1">
      <w:start w:val="1"/>
      <w:numFmt w:val="lowerRoman"/>
      <w:lvlText w:val="%9."/>
      <w:lvlJc w:val="right"/>
      <w:pPr>
        <w:tabs>
          <w:tab w:val="num" w:pos="5820"/>
        </w:tabs>
        <w:ind w:left="5820" w:hanging="480"/>
      </w:pPr>
    </w:lvl>
  </w:abstractNum>
  <w:abstractNum w:abstractNumId="23" w15:restartNumberingAfterBreak="0">
    <w:nsid w:val="6E2255FA"/>
    <w:multiLevelType w:val="singleLevel"/>
    <w:tmpl w:val="493E5F30"/>
    <w:lvl w:ilvl="0">
      <w:numFmt w:val="bullet"/>
      <w:lvlText w:val="-"/>
      <w:lvlJc w:val="left"/>
      <w:pPr>
        <w:tabs>
          <w:tab w:val="num" w:pos="360"/>
        </w:tabs>
        <w:ind w:left="360" w:hanging="360"/>
      </w:pPr>
      <w:rPr>
        <w:rFonts w:ascii="Times New Roman" w:eastAsia="新細明體" w:hAnsi="Times New Roman" w:hint="default"/>
      </w:rPr>
    </w:lvl>
  </w:abstractNum>
  <w:abstractNum w:abstractNumId="24" w15:restartNumberingAfterBreak="0">
    <w:nsid w:val="70E3038B"/>
    <w:multiLevelType w:val="hybridMultilevel"/>
    <w:tmpl w:val="CADC07B4"/>
    <w:lvl w:ilvl="0" w:tplc="10A256D0">
      <w:start w:val="1"/>
      <w:numFmt w:val="lowerRoman"/>
      <w:lvlText w:val="(%1)"/>
      <w:lvlJc w:val="left"/>
      <w:pPr>
        <w:tabs>
          <w:tab w:val="num" w:pos="720"/>
        </w:tabs>
        <w:ind w:left="720" w:hanging="720"/>
      </w:pPr>
      <w:rPr>
        <w:rFonts w:ascii="Times New Roman" w:hAnsi="Times New Roman" w:cs="Times New Roman" w:hint="default"/>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25" w15:restartNumberingAfterBreak="0">
    <w:nsid w:val="771373A2"/>
    <w:multiLevelType w:val="hybridMultilevel"/>
    <w:tmpl w:val="8772B0F4"/>
    <w:lvl w:ilvl="0" w:tplc="94F6187A">
      <w:start w:val="1"/>
      <w:numFmt w:val="bullet"/>
      <w:lvlText w:val=""/>
      <w:lvlJc w:val="left"/>
      <w:pPr>
        <w:ind w:left="638" w:hanging="480"/>
      </w:pPr>
      <w:rPr>
        <w:rFonts w:ascii="Wingdings 2" w:hAnsi="Wingdings 2" w:hint="default"/>
      </w:rPr>
    </w:lvl>
    <w:lvl w:ilvl="1" w:tplc="04090003">
      <w:start w:val="1"/>
      <w:numFmt w:val="bullet"/>
      <w:lvlText w:val=""/>
      <w:lvlJc w:val="left"/>
      <w:pPr>
        <w:ind w:left="1118" w:hanging="480"/>
      </w:pPr>
      <w:rPr>
        <w:rFonts w:ascii="Wingdings" w:hAnsi="Wingdings" w:hint="default"/>
      </w:rPr>
    </w:lvl>
    <w:lvl w:ilvl="2" w:tplc="04090005">
      <w:start w:val="1"/>
      <w:numFmt w:val="bullet"/>
      <w:lvlText w:val=""/>
      <w:lvlJc w:val="left"/>
      <w:pPr>
        <w:ind w:left="1598" w:hanging="480"/>
      </w:pPr>
      <w:rPr>
        <w:rFonts w:ascii="Wingdings" w:hAnsi="Wingdings" w:hint="default"/>
      </w:rPr>
    </w:lvl>
    <w:lvl w:ilvl="3" w:tplc="04090001">
      <w:start w:val="1"/>
      <w:numFmt w:val="bullet"/>
      <w:lvlText w:val=""/>
      <w:lvlJc w:val="left"/>
      <w:pPr>
        <w:ind w:left="2078" w:hanging="480"/>
      </w:pPr>
      <w:rPr>
        <w:rFonts w:ascii="Wingdings" w:hAnsi="Wingdings" w:hint="default"/>
      </w:rPr>
    </w:lvl>
    <w:lvl w:ilvl="4" w:tplc="04090003">
      <w:start w:val="1"/>
      <w:numFmt w:val="bullet"/>
      <w:lvlText w:val=""/>
      <w:lvlJc w:val="left"/>
      <w:pPr>
        <w:ind w:left="2558" w:hanging="480"/>
      </w:pPr>
      <w:rPr>
        <w:rFonts w:ascii="Wingdings" w:hAnsi="Wingdings" w:hint="default"/>
      </w:rPr>
    </w:lvl>
    <w:lvl w:ilvl="5" w:tplc="04090005">
      <w:start w:val="1"/>
      <w:numFmt w:val="bullet"/>
      <w:lvlText w:val=""/>
      <w:lvlJc w:val="left"/>
      <w:pPr>
        <w:ind w:left="3038" w:hanging="480"/>
      </w:pPr>
      <w:rPr>
        <w:rFonts w:ascii="Wingdings" w:hAnsi="Wingdings" w:hint="default"/>
      </w:rPr>
    </w:lvl>
    <w:lvl w:ilvl="6" w:tplc="04090001">
      <w:start w:val="1"/>
      <w:numFmt w:val="bullet"/>
      <w:lvlText w:val=""/>
      <w:lvlJc w:val="left"/>
      <w:pPr>
        <w:ind w:left="3518" w:hanging="480"/>
      </w:pPr>
      <w:rPr>
        <w:rFonts w:ascii="Wingdings" w:hAnsi="Wingdings" w:hint="default"/>
      </w:rPr>
    </w:lvl>
    <w:lvl w:ilvl="7" w:tplc="04090003">
      <w:start w:val="1"/>
      <w:numFmt w:val="bullet"/>
      <w:lvlText w:val=""/>
      <w:lvlJc w:val="left"/>
      <w:pPr>
        <w:ind w:left="3998" w:hanging="480"/>
      </w:pPr>
      <w:rPr>
        <w:rFonts w:ascii="Wingdings" w:hAnsi="Wingdings" w:hint="default"/>
      </w:rPr>
    </w:lvl>
    <w:lvl w:ilvl="8" w:tplc="04090005">
      <w:start w:val="1"/>
      <w:numFmt w:val="bullet"/>
      <w:lvlText w:val=""/>
      <w:lvlJc w:val="left"/>
      <w:pPr>
        <w:ind w:left="4478" w:hanging="480"/>
      </w:pPr>
      <w:rPr>
        <w:rFonts w:ascii="Wingdings" w:hAnsi="Wingdings" w:hint="default"/>
      </w:rPr>
    </w:lvl>
  </w:abstractNum>
  <w:abstractNum w:abstractNumId="26" w15:restartNumberingAfterBreak="0">
    <w:nsid w:val="7AAA2E37"/>
    <w:multiLevelType w:val="hybridMultilevel"/>
    <w:tmpl w:val="3D02F670"/>
    <w:lvl w:ilvl="0" w:tplc="1C1CE0DA">
      <w:start w:val="1"/>
      <w:numFmt w:val="lowerLetter"/>
      <w:lvlText w:val="(%1)"/>
      <w:lvlJc w:val="left"/>
      <w:pPr>
        <w:ind w:left="876" w:hanging="480"/>
      </w:pPr>
      <w:rPr>
        <w:rFonts w:hint="eastAsia"/>
      </w:r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27" w15:restartNumberingAfterBreak="0">
    <w:nsid w:val="7AEF6529"/>
    <w:multiLevelType w:val="hybridMultilevel"/>
    <w:tmpl w:val="3ABA46C0"/>
    <w:lvl w:ilvl="0" w:tplc="FB1CFD8E">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0"/>
  </w:num>
  <w:num w:numId="2">
    <w:abstractNumId w:val="8"/>
  </w:num>
  <w:num w:numId="3">
    <w:abstractNumId w:val="23"/>
  </w:num>
  <w:num w:numId="4">
    <w:abstractNumId w:val="7"/>
  </w:num>
  <w:num w:numId="5">
    <w:abstractNumId w:val="25"/>
  </w:num>
  <w:num w:numId="6">
    <w:abstractNumId w:val="24"/>
  </w:num>
  <w:num w:numId="7">
    <w:abstractNumId w:val="14"/>
  </w:num>
  <w:num w:numId="8">
    <w:abstractNumId w:val="2"/>
  </w:num>
  <w:num w:numId="9">
    <w:abstractNumId w:val="1"/>
  </w:num>
  <w:num w:numId="10">
    <w:abstractNumId w:val="12"/>
  </w:num>
  <w:num w:numId="11">
    <w:abstractNumId w:val="26"/>
  </w:num>
  <w:num w:numId="12">
    <w:abstractNumId w:val="18"/>
  </w:num>
  <w:num w:numId="13">
    <w:abstractNumId w:val="13"/>
  </w:num>
  <w:num w:numId="14">
    <w:abstractNumId w:val="6"/>
  </w:num>
  <w:num w:numId="15">
    <w:abstractNumId w:val="16"/>
  </w:num>
  <w:num w:numId="16">
    <w:abstractNumId w:val="4"/>
  </w:num>
  <w:num w:numId="17">
    <w:abstractNumId w:val="5"/>
  </w:num>
  <w:num w:numId="18">
    <w:abstractNumId w:val="22"/>
  </w:num>
  <w:num w:numId="19">
    <w:abstractNumId w:val="21"/>
  </w:num>
  <w:num w:numId="20">
    <w:abstractNumId w:val="9"/>
  </w:num>
  <w:num w:numId="21">
    <w:abstractNumId w:val="10"/>
  </w:num>
  <w:num w:numId="22">
    <w:abstractNumId w:val="11"/>
  </w:num>
  <w:num w:numId="23">
    <w:abstractNumId w:val="15"/>
  </w:num>
  <w:num w:numId="24">
    <w:abstractNumId w:val="27"/>
  </w:num>
  <w:num w:numId="25">
    <w:abstractNumId w:val="3"/>
  </w:num>
  <w:num w:numId="26">
    <w:abstractNumId w:val="19"/>
  </w:num>
  <w:num w:numId="27">
    <w:abstractNumId w:val="17"/>
  </w:num>
  <w:num w:numId="28">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D8"/>
    <w:rsid w:val="000010B8"/>
    <w:rsid w:val="000077EC"/>
    <w:rsid w:val="00015E16"/>
    <w:rsid w:val="000375D3"/>
    <w:rsid w:val="00060D13"/>
    <w:rsid w:val="00074E86"/>
    <w:rsid w:val="00075873"/>
    <w:rsid w:val="0008193D"/>
    <w:rsid w:val="00087359"/>
    <w:rsid w:val="000947B1"/>
    <w:rsid w:val="0009483A"/>
    <w:rsid w:val="000D6B8A"/>
    <w:rsid w:val="000E154E"/>
    <w:rsid w:val="000E3E4A"/>
    <w:rsid w:val="000F1A38"/>
    <w:rsid w:val="000F5FE2"/>
    <w:rsid w:val="00113077"/>
    <w:rsid w:val="00114165"/>
    <w:rsid w:val="00114AB1"/>
    <w:rsid w:val="001260E3"/>
    <w:rsid w:val="001340EE"/>
    <w:rsid w:val="0015038B"/>
    <w:rsid w:val="00155F4E"/>
    <w:rsid w:val="001614F4"/>
    <w:rsid w:val="00163841"/>
    <w:rsid w:val="00173190"/>
    <w:rsid w:val="00192994"/>
    <w:rsid w:val="001A218F"/>
    <w:rsid w:val="001B6539"/>
    <w:rsid w:val="002461A7"/>
    <w:rsid w:val="0025243C"/>
    <w:rsid w:val="00262D7E"/>
    <w:rsid w:val="0026425B"/>
    <w:rsid w:val="00265BC5"/>
    <w:rsid w:val="0028734A"/>
    <w:rsid w:val="00292B22"/>
    <w:rsid w:val="0029436B"/>
    <w:rsid w:val="00295AA6"/>
    <w:rsid w:val="00296359"/>
    <w:rsid w:val="002A030C"/>
    <w:rsid w:val="002A5A18"/>
    <w:rsid w:val="002B662C"/>
    <w:rsid w:val="002C0C78"/>
    <w:rsid w:val="002C76F9"/>
    <w:rsid w:val="002D1941"/>
    <w:rsid w:val="002E2E1E"/>
    <w:rsid w:val="002F3B2E"/>
    <w:rsid w:val="002F6385"/>
    <w:rsid w:val="00305AE4"/>
    <w:rsid w:val="003147BE"/>
    <w:rsid w:val="00323A6B"/>
    <w:rsid w:val="00326AFB"/>
    <w:rsid w:val="003343BE"/>
    <w:rsid w:val="00343423"/>
    <w:rsid w:val="00344028"/>
    <w:rsid w:val="00346B20"/>
    <w:rsid w:val="00355584"/>
    <w:rsid w:val="00362A05"/>
    <w:rsid w:val="00364F70"/>
    <w:rsid w:val="00371F38"/>
    <w:rsid w:val="00373407"/>
    <w:rsid w:val="003900B8"/>
    <w:rsid w:val="003947B7"/>
    <w:rsid w:val="003A293D"/>
    <w:rsid w:val="003A4919"/>
    <w:rsid w:val="003B0C73"/>
    <w:rsid w:val="003B20DE"/>
    <w:rsid w:val="003D547C"/>
    <w:rsid w:val="003D6416"/>
    <w:rsid w:val="003D762B"/>
    <w:rsid w:val="003E4AD4"/>
    <w:rsid w:val="00402995"/>
    <w:rsid w:val="00403618"/>
    <w:rsid w:val="004102D3"/>
    <w:rsid w:val="004179E5"/>
    <w:rsid w:val="00441A3C"/>
    <w:rsid w:val="0044592A"/>
    <w:rsid w:val="00450849"/>
    <w:rsid w:val="00457FB3"/>
    <w:rsid w:val="00463868"/>
    <w:rsid w:val="00477680"/>
    <w:rsid w:val="00480750"/>
    <w:rsid w:val="00482CEA"/>
    <w:rsid w:val="0048462E"/>
    <w:rsid w:val="00493C1D"/>
    <w:rsid w:val="004A3CBF"/>
    <w:rsid w:val="004A6ACC"/>
    <w:rsid w:val="004B1DCF"/>
    <w:rsid w:val="004B4978"/>
    <w:rsid w:val="004F45CF"/>
    <w:rsid w:val="004F7B19"/>
    <w:rsid w:val="005062DD"/>
    <w:rsid w:val="00506325"/>
    <w:rsid w:val="00515A2B"/>
    <w:rsid w:val="00527672"/>
    <w:rsid w:val="005519FF"/>
    <w:rsid w:val="00565BAD"/>
    <w:rsid w:val="00571674"/>
    <w:rsid w:val="00572EA6"/>
    <w:rsid w:val="00597D65"/>
    <w:rsid w:val="005A668A"/>
    <w:rsid w:val="005C55CA"/>
    <w:rsid w:val="005E340B"/>
    <w:rsid w:val="005E4649"/>
    <w:rsid w:val="00603C2A"/>
    <w:rsid w:val="00604E8A"/>
    <w:rsid w:val="00605EFF"/>
    <w:rsid w:val="006062FD"/>
    <w:rsid w:val="00612FCF"/>
    <w:rsid w:val="0061508F"/>
    <w:rsid w:val="00624B9B"/>
    <w:rsid w:val="006262F5"/>
    <w:rsid w:val="00627EE5"/>
    <w:rsid w:val="00630732"/>
    <w:rsid w:val="00632D12"/>
    <w:rsid w:val="00634504"/>
    <w:rsid w:val="00650073"/>
    <w:rsid w:val="00652BD9"/>
    <w:rsid w:val="00656A7A"/>
    <w:rsid w:val="00662E46"/>
    <w:rsid w:val="00670FA0"/>
    <w:rsid w:val="00672F62"/>
    <w:rsid w:val="006759D6"/>
    <w:rsid w:val="00685FD5"/>
    <w:rsid w:val="00690105"/>
    <w:rsid w:val="0069201F"/>
    <w:rsid w:val="006A35AF"/>
    <w:rsid w:val="006C00EC"/>
    <w:rsid w:val="006C0BD2"/>
    <w:rsid w:val="006C1E5C"/>
    <w:rsid w:val="006C3C44"/>
    <w:rsid w:val="006C5D49"/>
    <w:rsid w:val="006D305A"/>
    <w:rsid w:val="006D639B"/>
    <w:rsid w:val="006E0629"/>
    <w:rsid w:val="006E5E79"/>
    <w:rsid w:val="006F5E56"/>
    <w:rsid w:val="007017BD"/>
    <w:rsid w:val="00701830"/>
    <w:rsid w:val="00714FD2"/>
    <w:rsid w:val="00715428"/>
    <w:rsid w:val="007245E8"/>
    <w:rsid w:val="00730823"/>
    <w:rsid w:val="0073141F"/>
    <w:rsid w:val="00753D78"/>
    <w:rsid w:val="00777DE0"/>
    <w:rsid w:val="00783BD9"/>
    <w:rsid w:val="00783CD4"/>
    <w:rsid w:val="007849AD"/>
    <w:rsid w:val="0079126F"/>
    <w:rsid w:val="00797C8E"/>
    <w:rsid w:val="007A170A"/>
    <w:rsid w:val="007B4CD2"/>
    <w:rsid w:val="007B77F4"/>
    <w:rsid w:val="007C6FA7"/>
    <w:rsid w:val="007D2EAB"/>
    <w:rsid w:val="007E182D"/>
    <w:rsid w:val="007E25D8"/>
    <w:rsid w:val="007F58D2"/>
    <w:rsid w:val="007F790C"/>
    <w:rsid w:val="00802B83"/>
    <w:rsid w:val="008117E3"/>
    <w:rsid w:val="00811C8B"/>
    <w:rsid w:val="00812B4B"/>
    <w:rsid w:val="008224BD"/>
    <w:rsid w:val="008232AC"/>
    <w:rsid w:val="00834C27"/>
    <w:rsid w:val="00835ECE"/>
    <w:rsid w:val="00852409"/>
    <w:rsid w:val="00854FEB"/>
    <w:rsid w:val="00882C5E"/>
    <w:rsid w:val="00891373"/>
    <w:rsid w:val="00891765"/>
    <w:rsid w:val="00893F2F"/>
    <w:rsid w:val="00895599"/>
    <w:rsid w:val="008977D7"/>
    <w:rsid w:val="008A057C"/>
    <w:rsid w:val="008A5DC3"/>
    <w:rsid w:val="008A66B6"/>
    <w:rsid w:val="008A708B"/>
    <w:rsid w:val="008C26CE"/>
    <w:rsid w:val="008D5F80"/>
    <w:rsid w:val="008E0943"/>
    <w:rsid w:val="008F3714"/>
    <w:rsid w:val="00904516"/>
    <w:rsid w:val="0092152F"/>
    <w:rsid w:val="00934337"/>
    <w:rsid w:val="0095144F"/>
    <w:rsid w:val="00951C75"/>
    <w:rsid w:val="009538E2"/>
    <w:rsid w:val="00955B02"/>
    <w:rsid w:val="00961504"/>
    <w:rsid w:val="00963301"/>
    <w:rsid w:val="00965BC8"/>
    <w:rsid w:val="009665EF"/>
    <w:rsid w:val="00967779"/>
    <w:rsid w:val="00974B8D"/>
    <w:rsid w:val="009832F4"/>
    <w:rsid w:val="009A52E2"/>
    <w:rsid w:val="009B1A78"/>
    <w:rsid w:val="009B209E"/>
    <w:rsid w:val="009B2893"/>
    <w:rsid w:val="009C746B"/>
    <w:rsid w:val="009D2085"/>
    <w:rsid w:val="009D4D06"/>
    <w:rsid w:val="009F581B"/>
    <w:rsid w:val="00A058A3"/>
    <w:rsid w:val="00A11140"/>
    <w:rsid w:val="00A12DE1"/>
    <w:rsid w:val="00A23D8C"/>
    <w:rsid w:val="00A33455"/>
    <w:rsid w:val="00A45C65"/>
    <w:rsid w:val="00A560B7"/>
    <w:rsid w:val="00A56E9A"/>
    <w:rsid w:val="00A720F0"/>
    <w:rsid w:val="00A755E5"/>
    <w:rsid w:val="00A81DBC"/>
    <w:rsid w:val="00A87877"/>
    <w:rsid w:val="00A93FCE"/>
    <w:rsid w:val="00A965B0"/>
    <w:rsid w:val="00AA35B2"/>
    <w:rsid w:val="00AA5F23"/>
    <w:rsid w:val="00AA5F2E"/>
    <w:rsid w:val="00AB72D6"/>
    <w:rsid w:val="00AC23F2"/>
    <w:rsid w:val="00AC274A"/>
    <w:rsid w:val="00AD044F"/>
    <w:rsid w:val="00AE2CCE"/>
    <w:rsid w:val="00AF4A6C"/>
    <w:rsid w:val="00B0200A"/>
    <w:rsid w:val="00B06613"/>
    <w:rsid w:val="00B247CC"/>
    <w:rsid w:val="00B2494E"/>
    <w:rsid w:val="00B25708"/>
    <w:rsid w:val="00B26598"/>
    <w:rsid w:val="00B5135E"/>
    <w:rsid w:val="00B54A39"/>
    <w:rsid w:val="00B55DE1"/>
    <w:rsid w:val="00B63FBC"/>
    <w:rsid w:val="00B70563"/>
    <w:rsid w:val="00B72B15"/>
    <w:rsid w:val="00B73887"/>
    <w:rsid w:val="00B83EF2"/>
    <w:rsid w:val="00B97497"/>
    <w:rsid w:val="00BA0AF5"/>
    <w:rsid w:val="00BC0C4E"/>
    <w:rsid w:val="00BC67A0"/>
    <w:rsid w:val="00BD74B9"/>
    <w:rsid w:val="00BE3555"/>
    <w:rsid w:val="00BF4F7B"/>
    <w:rsid w:val="00C06215"/>
    <w:rsid w:val="00C15D68"/>
    <w:rsid w:val="00C17370"/>
    <w:rsid w:val="00C2052E"/>
    <w:rsid w:val="00C2771D"/>
    <w:rsid w:val="00C34E37"/>
    <w:rsid w:val="00C34F83"/>
    <w:rsid w:val="00C3522F"/>
    <w:rsid w:val="00C414FA"/>
    <w:rsid w:val="00C4772F"/>
    <w:rsid w:val="00C556D1"/>
    <w:rsid w:val="00C73B3D"/>
    <w:rsid w:val="00CA0EFB"/>
    <w:rsid w:val="00CA71B4"/>
    <w:rsid w:val="00CC207C"/>
    <w:rsid w:val="00CC4E0D"/>
    <w:rsid w:val="00CC571D"/>
    <w:rsid w:val="00CC5FF3"/>
    <w:rsid w:val="00CD7E1B"/>
    <w:rsid w:val="00CF5313"/>
    <w:rsid w:val="00CF6FAB"/>
    <w:rsid w:val="00D070B9"/>
    <w:rsid w:val="00D14E17"/>
    <w:rsid w:val="00D15FAC"/>
    <w:rsid w:val="00D17EA9"/>
    <w:rsid w:val="00D26A6D"/>
    <w:rsid w:val="00D27ECF"/>
    <w:rsid w:val="00D3569C"/>
    <w:rsid w:val="00D3649A"/>
    <w:rsid w:val="00D62ED0"/>
    <w:rsid w:val="00D75907"/>
    <w:rsid w:val="00DD4C10"/>
    <w:rsid w:val="00DD7064"/>
    <w:rsid w:val="00DE4F16"/>
    <w:rsid w:val="00DE53AD"/>
    <w:rsid w:val="00DF2F8E"/>
    <w:rsid w:val="00DF3158"/>
    <w:rsid w:val="00E11421"/>
    <w:rsid w:val="00E130B1"/>
    <w:rsid w:val="00E15566"/>
    <w:rsid w:val="00E42991"/>
    <w:rsid w:val="00E71848"/>
    <w:rsid w:val="00E80312"/>
    <w:rsid w:val="00E82558"/>
    <w:rsid w:val="00E9787E"/>
    <w:rsid w:val="00EA418E"/>
    <w:rsid w:val="00EB4A27"/>
    <w:rsid w:val="00EC31C3"/>
    <w:rsid w:val="00EC327E"/>
    <w:rsid w:val="00EC3C4F"/>
    <w:rsid w:val="00EC71AA"/>
    <w:rsid w:val="00F027B3"/>
    <w:rsid w:val="00F0347E"/>
    <w:rsid w:val="00F11D03"/>
    <w:rsid w:val="00F44981"/>
    <w:rsid w:val="00F530ED"/>
    <w:rsid w:val="00F556D6"/>
    <w:rsid w:val="00F6664B"/>
    <w:rsid w:val="00F772AA"/>
    <w:rsid w:val="00F8308C"/>
    <w:rsid w:val="00F870D1"/>
    <w:rsid w:val="00FC284E"/>
    <w:rsid w:val="00FC29EE"/>
    <w:rsid w:val="00FE6EC8"/>
    <w:rsid w:val="00FE7BA4"/>
    <w:rsid w:val="00FF3E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AA03A3"/>
  <w14:defaultImageDpi w14:val="0"/>
  <w15:docId w15:val="{C42EC0F0-F90C-4FBE-9E42-87F28CB3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3" w:semiHidden="1"/>
    <w:lsdException w:name="Block Text" w:semiHidden="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Times New Roman" w:hAnsi="Times New Roman"/>
      <w:kern w:val="2"/>
      <w:sz w:val="24"/>
      <w:szCs w:val="24"/>
    </w:rPr>
  </w:style>
  <w:style w:type="paragraph" w:styleId="1">
    <w:name w:val="heading 1"/>
    <w:basedOn w:val="a"/>
    <w:next w:val="a"/>
    <w:link w:val="10"/>
    <w:uiPriority w:val="99"/>
    <w:qFormat/>
    <w:pPr>
      <w:keepNext/>
      <w:spacing w:before="60"/>
      <w:ind w:left="57"/>
      <w:jc w:val="center"/>
      <w:outlineLvl w:val="0"/>
    </w:pPr>
    <w:rPr>
      <w:b/>
      <w:bCs/>
      <w:sz w:val="26"/>
      <w:szCs w:val="26"/>
    </w:rPr>
  </w:style>
  <w:style w:type="paragraph" w:styleId="2">
    <w:name w:val="heading 2"/>
    <w:basedOn w:val="a"/>
    <w:next w:val="a0"/>
    <w:link w:val="20"/>
    <w:uiPriority w:val="99"/>
    <w:qFormat/>
    <w:pPr>
      <w:keepNext/>
      <w:tabs>
        <w:tab w:val="left" w:pos="1680"/>
        <w:tab w:val="left" w:pos="6120"/>
        <w:tab w:val="right" w:pos="10635"/>
      </w:tabs>
      <w:jc w:val="center"/>
      <w:outlineLvl w:val="1"/>
    </w:pPr>
    <w:rPr>
      <w:rFonts w:eastAsia="標楷體"/>
      <w:b/>
      <w:bCs/>
      <w:spacing w:val="20"/>
      <w:sz w:val="32"/>
      <w:szCs w:val="32"/>
    </w:rPr>
  </w:style>
  <w:style w:type="paragraph" w:styleId="3">
    <w:name w:val="heading 3"/>
    <w:basedOn w:val="a"/>
    <w:next w:val="a"/>
    <w:link w:val="30"/>
    <w:uiPriority w:val="9"/>
    <w:qFormat/>
    <w:pPr>
      <w:keepNext/>
      <w:outlineLvl w:val="2"/>
    </w:pPr>
    <w:rPr>
      <w:b/>
      <w:bCs/>
      <w:sz w:val="20"/>
      <w:szCs w:val="20"/>
      <w:u w:val="single"/>
    </w:rPr>
  </w:style>
  <w:style w:type="paragraph" w:styleId="4">
    <w:name w:val="heading 4"/>
    <w:basedOn w:val="a"/>
    <w:next w:val="a"/>
    <w:link w:val="40"/>
    <w:uiPriority w:val="99"/>
    <w:qFormat/>
    <w:pPr>
      <w:keepNext/>
      <w:jc w:val="center"/>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locked/>
    <w:rPr>
      <w:rFonts w:ascii="Cambria" w:eastAsia="新細明體" w:hAnsi="Cambria" w:cs="Times New Roman"/>
      <w:b/>
      <w:kern w:val="52"/>
      <w:sz w:val="52"/>
    </w:rPr>
  </w:style>
  <w:style w:type="character" w:customStyle="1" w:styleId="20">
    <w:name w:val="標題 2 字元"/>
    <w:basedOn w:val="a1"/>
    <w:link w:val="2"/>
    <w:uiPriority w:val="9"/>
    <w:semiHidden/>
    <w:locked/>
    <w:rPr>
      <w:rFonts w:ascii="Cambria" w:eastAsia="新細明體" w:hAnsi="Cambria" w:cs="Times New Roman"/>
      <w:b/>
      <w:sz w:val="48"/>
    </w:rPr>
  </w:style>
  <w:style w:type="character" w:customStyle="1" w:styleId="30">
    <w:name w:val="標題 3 字元"/>
    <w:basedOn w:val="a1"/>
    <w:link w:val="3"/>
    <w:uiPriority w:val="9"/>
    <w:locked/>
    <w:rPr>
      <w:rFonts w:ascii="Cambria" w:eastAsia="新細明體" w:hAnsi="Cambria" w:cs="Times New Roman"/>
      <w:b/>
      <w:sz w:val="36"/>
    </w:rPr>
  </w:style>
  <w:style w:type="character" w:customStyle="1" w:styleId="40">
    <w:name w:val="標題 4 字元"/>
    <w:basedOn w:val="a1"/>
    <w:link w:val="4"/>
    <w:uiPriority w:val="9"/>
    <w:semiHidden/>
    <w:locked/>
    <w:rPr>
      <w:rFonts w:ascii="Cambria" w:eastAsia="新細明體" w:hAnsi="Cambria" w:cs="Times New Roman"/>
      <w:sz w:val="36"/>
    </w:rPr>
  </w:style>
  <w:style w:type="paragraph" w:styleId="a4">
    <w:name w:val="Body Text"/>
    <w:basedOn w:val="a"/>
    <w:link w:val="a5"/>
    <w:uiPriority w:val="99"/>
    <w:pPr>
      <w:jc w:val="both"/>
    </w:pPr>
    <w:rPr>
      <w:rFonts w:ascii="Arial" w:hAnsi="Arial" w:cs="Arial"/>
      <w:sz w:val="22"/>
      <w:szCs w:val="22"/>
    </w:rPr>
  </w:style>
  <w:style w:type="character" w:customStyle="1" w:styleId="a5">
    <w:name w:val="本文 字元"/>
    <w:basedOn w:val="a1"/>
    <w:link w:val="a4"/>
    <w:uiPriority w:val="99"/>
    <w:semiHidden/>
    <w:locked/>
    <w:rPr>
      <w:rFonts w:ascii="Times New Roman" w:eastAsia="新細明體" w:hAnsi="Times New Roman" w:cs="Times New Roman"/>
      <w:sz w:val="24"/>
    </w:rPr>
  </w:style>
  <w:style w:type="paragraph" w:styleId="a6">
    <w:name w:val="Block Text"/>
    <w:basedOn w:val="a"/>
    <w:uiPriority w:val="99"/>
    <w:pPr>
      <w:spacing w:before="60"/>
      <w:ind w:left="17" w:right="152"/>
      <w:jc w:val="both"/>
    </w:pPr>
    <w:rPr>
      <w:rFonts w:ascii="Arial" w:hAnsi="Arial" w:cs="Arial"/>
      <w:sz w:val="20"/>
      <w:szCs w:val="20"/>
    </w:rPr>
  </w:style>
  <w:style w:type="paragraph" w:styleId="a7">
    <w:name w:val="header"/>
    <w:basedOn w:val="a"/>
    <w:link w:val="a8"/>
    <w:uiPriority w:val="99"/>
    <w:pPr>
      <w:tabs>
        <w:tab w:val="center" w:pos="4153"/>
        <w:tab w:val="right" w:pos="8306"/>
      </w:tabs>
      <w:snapToGrid w:val="0"/>
    </w:pPr>
    <w:rPr>
      <w:sz w:val="20"/>
      <w:szCs w:val="20"/>
    </w:rPr>
  </w:style>
  <w:style w:type="character" w:customStyle="1" w:styleId="a8">
    <w:name w:val="頁首 字元"/>
    <w:basedOn w:val="a1"/>
    <w:link w:val="a7"/>
    <w:uiPriority w:val="99"/>
    <w:locked/>
    <w:rPr>
      <w:rFonts w:ascii="Times New Roman" w:eastAsia="新細明體" w:hAnsi="Times New Roman" w:cs="Times New Roman"/>
      <w:sz w:val="20"/>
    </w:rPr>
  </w:style>
  <w:style w:type="paragraph" w:styleId="a9">
    <w:name w:val="footer"/>
    <w:basedOn w:val="a"/>
    <w:link w:val="aa"/>
    <w:uiPriority w:val="99"/>
    <w:pPr>
      <w:tabs>
        <w:tab w:val="center" w:pos="4153"/>
        <w:tab w:val="right" w:pos="8306"/>
      </w:tabs>
      <w:snapToGrid w:val="0"/>
    </w:pPr>
    <w:rPr>
      <w:sz w:val="20"/>
      <w:szCs w:val="20"/>
    </w:rPr>
  </w:style>
  <w:style w:type="character" w:customStyle="1" w:styleId="aa">
    <w:name w:val="頁尾 字元"/>
    <w:basedOn w:val="a1"/>
    <w:link w:val="a9"/>
    <w:uiPriority w:val="99"/>
    <w:locked/>
    <w:rPr>
      <w:rFonts w:ascii="Times New Roman" w:eastAsia="新細明體" w:hAnsi="Times New Roman" w:cs="Times New Roman"/>
      <w:sz w:val="20"/>
    </w:rPr>
  </w:style>
  <w:style w:type="paragraph" w:styleId="a0">
    <w:name w:val="Normal Indent"/>
    <w:basedOn w:val="a"/>
    <w:uiPriority w:val="99"/>
    <w:pPr>
      <w:ind w:left="480"/>
    </w:pPr>
  </w:style>
  <w:style w:type="paragraph" w:styleId="ab">
    <w:name w:val="Balloon Text"/>
    <w:basedOn w:val="a"/>
    <w:link w:val="ac"/>
    <w:uiPriority w:val="99"/>
    <w:rPr>
      <w:rFonts w:ascii="Arial" w:hAnsi="Arial" w:cs="Arial"/>
      <w:sz w:val="18"/>
      <w:szCs w:val="18"/>
    </w:rPr>
  </w:style>
  <w:style w:type="character" w:customStyle="1" w:styleId="ac">
    <w:name w:val="註解方塊文字 字元"/>
    <w:basedOn w:val="a1"/>
    <w:link w:val="ab"/>
    <w:uiPriority w:val="99"/>
    <w:semiHidden/>
    <w:locked/>
    <w:rPr>
      <w:rFonts w:ascii="Cambria" w:eastAsia="新細明體" w:hAnsi="Cambria" w:cs="Times New Roman"/>
      <w:sz w:val="18"/>
    </w:rPr>
  </w:style>
  <w:style w:type="paragraph" w:styleId="31">
    <w:name w:val="Body Text 3"/>
    <w:basedOn w:val="a"/>
    <w:link w:val="32"/>
    <w:uiPriority w:val="99"/>
    <w:pPr>
      <w:autoSpaceDE w:val="0"/>
      <w:autoSpaceDN w:val="0"/>
      <w:jc w:val="both"/>
      <w:textAlignment w:val="auto"/>
    </w:pPr>
    <w:rPr>
      <w:kern w:val="0"/>
      <w:sz w:val="22"/>
      <w:szCs w:val="22"/>
    </w:rPr>
  </w:style>
  <w:style w:type="character" w:customStyle="1" w:styleId="32">
    <w:name w:val="本文 3 字元"/>
    <w:basedOn w:val="a1"/>
    <w:link w:val="31"/>
    <w:uiPriority w:val="99"/>
    <w:semiHidden/>
    <w:locked/>
    <w:rPr>
      <w:rFonts w:ascii="Times New Roman" w:eastAsia="新細明體" w:hAnsi="Times New Roman" w:cs="Times New Roman"/>
      <w:sz w:val="16"/>
    </w:rPr>
  </w:style>
  <w:style w:type="paragraph" w:styleId="21">
    <w:name w:val="Body Text 2"/>
    <w:basedOn w:val="a"/>
    <w:link w:val="22"/>
    <w:uiPriority w:val="99"/>
    <w:rsid w:val="00515A2B"/>
    <w:pPr>
      <w:autoSpaceDE w:val="0"/>
      <w:autoSpaceDN w:val="0"/>
      <w:jc w:val="both"/>
      <w:textAlignment w:val="auto"/>
    </w:pPr>
    <w:rPr>
      <w:kern w:val="0"/>
      <w:sz w:val="20"/>
      <w:szCs w:val="18"/>
    </w:rPr>
  </w:style>
  <w:style w:type="character" w:customStyle="1" w:styleId="22">
    <w:name w:val="本文 2 字元"/>
    <w:basedOn w:val="a1"/>
    <w:link w:val="21"/>
    <w:uiPriority w:val="99"/>
    <w:locked/>
    <w:rsid w:val="00515A2B"/>
    <w:rPr>
      <w:rFonts w:ascii="Times New Roman" w:eastAsia="新細明體" w:hAnsi="Times New Roman" w:cs="Times New Roman"/>
      <w:kern w:val="0"/>
      <w:sz w:val="18"/>
    </w:rPr>
  </w:style>
  <w:style w:type="paragraph" w:customStyle="1" w:styleId="0">
    <w:name w:val="凸0"/>
    <w:basedOn w:val="a"/>
    <w:rsid w:val="004A3CBF"/>
    <w:pPr>
      <w:suppressAutoHyphens/>
      <w:adjustRightInd/>
      <w:spacing w:line="360" w:lineRule="atLeast"/>
      <w:ind w:left="576" w:hanging="576"/>
      <w:jc w:val="both"/>
    </w:pPr>
    <w:rPr>
      <w:rFonts w:eastAsia="華康細明體"/>
      <w:spacing w:val="24"/>
      <w:kern w:val="1"/>
      <w:sz w:val="22"/>
      <w:szCs w:val="20"/>
      <w:lang w:eastAsia="ar-SA"/>
    </w:rPr>
  </w:style>
  <w:style w:type="character" w:customStyle="1" w:styleId="nowrap">
    <w:name w:val="nowrap"/>
    <w:basedOn w:val="a1"/>
    <w:rsid w:val="008232AC"/>
  </w:style>
  <w:style w:type="paragraph" w:styleId="ad">
    <w:name w:val="List Paragraph"/>
    <w:basedOn w:val="a"/>
    <w:uiPriority w:val="34"/>
    <w:qFormat/>
    <w:rsid w:val="00F8308C"/>
    <w:pPr>
      <w:ind w:leftChars="200" w:left="480"/>
    </w:pPr>
  </w:style>
  <w:style w:type="paragraph" w:styleId="ae">
    <w:name w:val="Body Text Indent"/>
    <w:basedOn w:val="a"/>
    <w:link w:val="af"/>
    <w:uiPriority w:val="99"/>
    <w:rsid w:val="00265BC5"/>
    <w:pPr>
      <w:spacing w:after="120"/>
      <w:ind w:leftChars="200" w:left="480"/>
    </w:pPr>
  </w:style>
  <w:style w:type="character" w:customStyle="1" w:styleId="af">
    <w:name w:val="本文縮排 字元"/>
    <w:basedOn w:val="a1"/>
    <w:link w:val="ae"/>
    <w:uiPriority w:val="99"/>
    <w:rsid w:val="00265BC5"/>
    <w:rPr>
      <w:rFonts w:ascii="Times New Roman" w:hAnsi="Times New Roman"/>
      <w:kern w:val="2"/>
      <w:sz w:val="24"/>
      <w:szCs w:val="24"/>
    </w:rPr>
  </w:style>
  <w:style w:type="table" w:styleId="af0">
    <w:name w:val="Table Grid"/>
    <w:basedOn w:val="a2"/>
    <w:uiPriority w:val="39"/>
    <w:rsid w:val="00974B8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rsid w:val="00603C2A"/>
    <w:rPr>
      <w:color w:val="0000FF" w:themeColor="hyperlink"/>
      <w:u w:val="single"/>
    </w:rPr>
  </w:style>
  <w:style w:type="character" w:customStyle="1" w:styleId="UnresolvedMention">
    <w:name w:val="Unresolved Mention"/>
    <w:basedOn w:val="a1"/>
    <w:uiPriority w:val="99"/>
    <w:semiHidden/>
    <w:unhideWhenUsed/>
    <w:rsid w:val="00603C2A"/>
    <w:rPr>
      <w:color w:val="605E5C"/>
      <w:shd w:val="clear" w:color="auto" w:fill="E1DFDD"/>
    </w:rPr>
  </w:style>
  <w:style w:type="character" w:styleId="af2">
    <w:name w:val="FollowedHyperlink"/>
    <w:basedOn w:val="a1"/>
    <w:uiPriority w:val="99"/>
    <w:rsid w:val="00603C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160841">
      <w:bodyDiv w:val="1"/>
      <w:marLeft w:val="0"/>
      <w:marRight w:val="0"/>
      <w:marTop w:val="0"/>
      <w:marBottom w:val="0"/>
      <w:divBdr>
        <w:top w:val="none" w:sz="0" w:space="0" w:color="auto"/>
        <w:left w:val="none" w:sz="0" w:space="0" w:color="auto"/>
        <w:bottom w:val="none" w:sz="0" w:space="0" w:color="auto"/>
        <w:right w:val="none" w:sz="0" w:space="0" w:color="auto"/>
      </w:divBdr>
      <w:divsChild>
        <w:div w:id="498546858">
          <w:marLeft w:val="480"/>
          <w:marRight w:val="0"/>
          <w:marTop w:val="0"/>
          <w:marBottom w:val="80"/>
          <w:divBdr>
            <w:top w:val="none" w:sz="0" w:space="0" w:color="auto"/>
            <w:left w:val="none" w:sz="0" w:space="0" w:color="auto"/>
            <w:bottom w:val="none" w:sz="0" w:space="0" w:color="auto"/>
            <w:right w:val="none" w:sz="0" w:space="0" w:color="auto"/>
          </w:divBdr>
          <w:divsChild>
            <w:div w:id="350379983">
              <w:marLeft w:val="0"/>
              <w:marRight w:val="0"/>
              <w:marTop w:val="0"/>
              <w:marBottom w:val="0"/>
              <w:divBdr>
                <w:top w:val="none" w:sz="0" w:space="0" w:color="auto"/>
                <w:left w:val="none" w:sz="0" w:space="0" w:color="auto"/>
                <w:bottom w:val="none" w:sz="0" w:space="0" w:color="auto"/>
                <w:right w:val="none" w:sz="0" w:space="0" w:color="auto"/>
              </w:divBdr>
            </w:div>
          </w:divsChild>
        </w:div>
        <w:div w:id="1332610289">
          <w:marLeft w:val="480"/>
          <w:marRight w:val="0"/>
          <w:marTop w:val="0"/>
          <w:marBottom w:val="80"/>
          <w:divBdr>
            <w:top w:val="none" w:sz="0" w:space="0" w:color="auto"/>
            <w:left w:val="none" w:sz="0" w:space="0" w:color="auto"/>
            <w:bottom w:val="none" w:sz="0" w:space="0" w:color="auto"/>
            <w:right w:val="none" w:sz="0" w:space="0" w:color="auto"/>
          </w:divBdr>
          <w:divsChild>
            <w:div w:id="599678457">
              <w:marLeft w:val="0"/>
              <w:marRight w:val="0"/>
              <w:marTop w:val="0"/>
              <w:marBottom w:val="0"/>
              <w:divBdr>
                <w:top w:val="none" w:sz="0" w:space="0" w:color="auto"/>
                <w:left w:val="none" w:sz="0" w:space="0" w:color="auto"/>
                <w:bottom w:val="none" w:sz="0" w:space="0" w:color="auto"/>
                <w:right w:val="none" w:sz="0" w:space="0" w:color="auto"/>
              </w:divBdr>
            </w:div>
          </w:divsChild>
        </w:div>
        <w:div w:id="1503665865">
          <w:marLeft w:val="480"/>
          <w:marRight w:val="0"/>
          <w:marTop w:val="0"/>
          <w:marBottom w:val="80"/>
          <w:divBdr>
            <w:top w:val="none" w:sz="0" w:space="0" w:color="auto"/>
            <w:left w:val="none" w:sz="0" w:space="0" w:color="auto"/>
            <w:bottom w:val="none" w:sz="0" w:space="0" w:color="auto"/>
            <w:right w:val="none" w:sz="0" w:space="0" w:color="auto"/>
          </w:divBdr>
          <w:divsChild>
            <w:div w:id="2094230705">
              <w:marLeft w:val="0"/>
              <w:marRight w:val="0"/>
              <w:marTop w:val="0"/>
              <w:marBottom w:val="0"/>
              <w:divBdr>
                <w:top w:val="none" w:sz="0" w:space="0" w:color="auto"/>
                <w:left w:val="none" w:sz="0" w:space="0" w:color="auto"/>
                <w:bottom w:val="none" w:sz="0" w:space="0" w:color="auto"/>
                <w:right w:val="none" w:sz="0" w:space="0" w:color="auto"/>
              </w:divBdr>
            </w:div>
          </w:divsChild>
        </w:div>
        <w:div w:id="1797530486">
          <w:marLeft w:val="480"/>
          <w:marRight w:val="0"/>
          <w:marTop w:val="0"/>
          <w:marBottom w:val="80"/>
          <w:divBdr>
            <w:top w:val="none" w:sz="0" w:space="0" w:color="auto"/>
            <w:left w:val="none" w:sz="0" w:space="0" w:color="auto"/>
            <w:bottom w:val="none" w:sz="0" w:space="0" w:color="auto"/>
            <w:right w:val="none" w:sz="0" w:space="0" w:color="auto"/>
          </w:divBdr>
          <w:divsChild>
            <w:div w:id="443841340">
              <w:marLeft w:val="0"/>
              <w:marRight w:val="0"/>
              <w:marTop w:val="0"/>
              <w:marBottom w:val="0"/>
              <w:divBdr>
                <w:top w:val="none" w:sz="0" w:space="0" w:color="auto"/>
                <w:left w:val="none" w:sz="0" w:space="0" w:color="auto"/>
                <w:bottom w:val="none" w:sz="0" w:space="0" w:color="auto"/>
                <w:right w:val="none" w:sz="0" w:space="0" w:color="auto"/>
              </w:divBdr>
            </w:div>
          </w:divsChild>
        </w:div>
        <w:div w:id="1931084614">
          <w:marLeft w:val="0"/>
          <w:marRight w:val="0"/>
          <w:marTop w:val="0"/>
          <w:marBottom w:val="80"/>
          <w:divBdr>
            <w:top w:val="none" w:sz="0" w:space="0" w:color="auto"/>
            <w:left w:val="none" w:sz="0" w:space="0" w:color="auto"/>
            <w:bottom w:val="none" w:sz="0" w:space="0" w:color="auto"/>
            <w:right w:val="none" w:sz="0" w:space="0" w:color="auto"/>
          </w:divBdr>
        </w:div>
        <w:div w:id="2031835732">
          <w:marLeft w:val="0"/>
          <w:marRight w:val="0"/>
          <w:marTop w:val="0"/>
          <w:marBottom w:val="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csd.gov.hk/eap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csd.gov.hk/eaps"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446A4-E2CE-40A2-B8FA-AF8A0C781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4025</Words>
  <Characters>22947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lpstr>
    </vt:vector>
  </TitlesOfParts>
  <Company>Regional Services Department</Company>
  <LinksUpToDate>false</LinksUpToDate>
  <CharactersWithSpaces>26919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SUM Phoebe TY</cp:lastModifiedBy>
  <cp:revision>3</cp:revision>
  <cp:lastPrinted>2020-04-28T11:25:00Z</cp:lastPrinted>
  <dcterms:created xsi:type="dcterms:W3CDTF">2020-05-29T05:06:00Z</dcterms:created>
  <dcterms:modified xsi:type="dcterms:W3CDTF">2020-05-29T08:28:00Z</dcterms:modified>
</cp:coreProperties>
</file>